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D7" w:rsidRPr="00032945" w:rsidRDefault="00870AD7" w:rsidP="00ED4501">
      <w:pPr>
        <w:spacing w:after="0" w:line="240" w:lineRule="auto"/>
        <w:ind w:right="-28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D7" w:rsidRPr="00032945" w:rsidRDefault="00870AD7" w:rsidP="00ED4501">
      <w:pPr>
        <w:spacing w:after="0" w:line="240" w:lineRule="auto"/>
        <w:ind w:right="-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0AD7" w:rsidRPr="00032945" w:rsidRDefault="00870AD7" w:rsidP="00ED4501">
      <w:pPr>
        <w:spacing w:after="0" w:line="240" w:lineRule="auto"/>
        <w:ind w:right="-280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БЕРДЯУШСКОГО ГОРОДСКОГО ПОСЕЛЕНИЯ</w:t>
      </w:r>
    </w:p>
    <w:p w:rsidR="00870AD7" w:rsidRPr="00032945" w:rsidRDefault="00870AD7" w:rsidP="00ED4501">
      <w:pPr>
        <w:pStyle w:val="2"/>
        <w:spacing w:before="0" w:after="0"/>
        <w:ind w:right="-280"/>
        <w:jc w:val="center"/>
        <w:rPr>
          <w:rFonts w:ascii="Times New Roman" w:hAnsi="Times New Roman"/>
          <w:i w:val="0"/>
        </w:rPr>
      </w:pPr>
      <w:r w:rsidRPr="00032945">
        <w:rPr>
          <w:rFonts w:ascii="Times New Roman" w:hAnsi="Times New Roman"/>
          <w:i w:val="0"/>
        </w:rPr>
        <w:t>САТКИНСКОГО МУНИЦИПАЛЬНОГО РАЙОНА</w:t>
      </w:r>
    </w:p>
    <w:p w:rsidR="00870AD7" w:rsidRPr="00032945" w:rsidRDefault="00870AD7" w:rsidP="00ED4501">
      <w:pPr>
        <w:spacing w:after="0" w:line="240" w:lineRule="auto"/>
        <w:ind w:right="-280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ЧЕЛЯБИНСКОЙ ОБЛАСТИ</w:t>
      </w:r>
    </w:p>
    <w:p w:rsidR="00870AD7" w:rsidRPr="00B44911" w:rsidRDefault="00870AD7" w:rsidP="00ED4501">
      <w:pPr>
        <w:pStyle w:val="ConsPlusTitle"/>
        <w:pBdr>
          <w:bottom w:val="single" w:sz="4" w:space="1" w:color="auto"/>
        </w:pBdr>
        <w:ind w:right="-2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0329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70AD7" w:rsidRPr="00D743C3" w:rsidRDefault="00870AD7" w:rsidP="00ED4501">
      <w:pPr>
        <w:spacing w:after="0" w:line="240" w:lineRule="auto"/>
        <w:ind w:right="-280"/>
        <w:rPr>
          <w:b/>
          <w:bCs/>
          <w:u w:val="single"/>
        </w:rPr>
      </w:pPr>
      <w:r w:rsidRPr="00FE1F27">
        <w:rPr>
          <w:b/>
          <w:bCs/>
          <w:u w:val="single"/>
        </w:rPr>
        <w:t>от «</w:t>
      </w:r>
      <w:r w:rsidR="00CB3ACE">
        <w:rPr>
          <w:b/>
          <w:bCs/>
          <w:u w:val="single"/>
        </w:rPr>
        <w:t>12</w:t>
      </w:r>
      <w:r w:rsidRPr="00FE1F27">
        <w:rPr>
          <w:b/>
          <w:bCs/>
          <w:u w:val="single"/>
        </w:rPr>
        <w:t xml:space="preserve">» </w:t>
      </w:r>
      <w:r w:rsidR="00A04441">
        <w:rPr>
          <w:b/>
          <w:bCs/>
          <w:u w:val="single"/>
        </w:rPr>
        <w:t>января</w:t>
      </w:r>
      <w:r w:rsidRPr="00FE1F27">
        <w:rPr>
          <w:b/>
          <w:bCs/>
          <w:u w:val="single"/>
        </w:rPr>
        <w:t xml:space="preserve"> 20</w:t>
      </w:r>
      <w:r w:rsidR="00A04441">
        <w:rPr>
          <w:b/>
          <w:bCs/>
          <w:u w:val="single"/>
        </w:rPr>
        <w:t>22</w:t>
      </w:r>
      <w:r w:rsidRPr="00FE1F27">
        <w:rPr>
          <w:b/>
          <w:bCs/>
          <w:u w:val="single"/>
        </w:rPr>
        <w:t xml:space="preserve"> года №</w:t>
      </w:r>
      <w:r w:rsidR="00DC46D9">
        <w:rPr>
          <w:b/>
          <w:bCs/>
          <w:u w:val="single"/>
        </w:rPr>
        <w:t xml:space="preserve"> </w:t>
      </w:r>
      <w:r w:rsidR="00CB3ACE">
        <w:rPr>
          <w:b/>
          <w:bCs/>
          <w:u w:val="single"/>
        </w:rPr>
        <w:t>3</w:t>
      </w:r>
      <w:r w:rsidRPr="00FE1F27">
        <w:rPr>
          <w:b/>
          <w:bCs/>
          <w:u w:val="single"/>
        </w:rPr>
        <w:t>-п</w:t>
      </w:r>
      <w:r w:rsidRPr="00D743C3">
        <w:rPr>
          <w:b/>
          <w:bCs/>
          <w:u w:val="single"/>
        </w:rPr>
        <w:t xml:space="preserve">   </w:t>
      </w:r>
    </w:p>
    <w:p w:rsidR="00870AD7" w:rsidRDefault="00870AD7" w:rsidP="00ED4501">
      <w:pPr>
        <w:spacing w:after="0" w:line="360" w:lineRule="auto"/>
        <w:ind w:right="-280"/>
        <w:rPr>
          <w:bCs/>
          <w:sz w:val="20"/>
          <w:szCs w:val="20"/>
        </w:rPr>
      </w:pPr>
      <w:r w:rsidRPr="006A13FD">
        <w:rPr>
          <w:bCs/>
          <w:sz w:val="20"/>
          <w:szCs w:val="20"/>
        </w:rPr>
        <w:t>п.</w:t>
      </w:r>
      <w:r w:rsidR="00D11641">
        <w:rPr>
          <w:bCs/>
          <w:sz w:val="20"/>
          <w:szCs w:val="20"/>
        </w:rPr>
        <w:t xml:space="preserve"> </w:t>
      </w:r>
      <w:r w:rsidRPr="006A13FD">
        <w:rPr>
          <w:bCs/>
          <w:sz w:val="20"/>
          <w:szCs w:val="20"/>
        </w:rPr>
        <w:t>Бердяуш</w:t>
      </w:r>
    </w:p>
    <w:p w:rsidR="00421C78" w:rsidRPr="00C52341" w:rsidRDefault="00421C78" w:rsidP="00ED4501">
      <w:pPr>
        <w:spacing w:after="0" w:line="240" w:lineRule="auto"/>
        <w:ind w:right="-280"/>
        <w:rPr>
          <w:bCs/>
          <w:sz w:val="22"/>
        </w:rPr>
      </w:pPr>
    </w:p>
    <w:p w:rsidR="007768B3" w:rsidRPr="00A04441" w:rsidRDefault="00A04441" w:rsidP="00CB3ACE">
      <w:pPr>
        <w:autoSpaceDE w:val="0"/>
        <w:autoSpaceDN w:val="0"/>
        <w:adjustRightInd w:val="0"/>
        <w:spacing w:after="0" w:line="240" w:lineRule="auto"/>
        <w:ind w:right="5105"/>
        <w:jc w:val="both"/>
        <w:rPr>
          <w:color w:val="000000" w:themeColor="text1"/>
          <w:sz w:val="22"/>
        </w:rPr>
      </w:pPr>
      <w:r w:rsidRPr="00A04441">
        <w:rPr>
          <w:sz w:val="22"/>
        </w:rPr>
        <w:t xml:space="preserve">Об утверждении Порядка принятия решений о признании безнадежной к взысканию задолженности по </w:t>
      </w:r>
      <w:proofErr w:type="spellStart"/>
      <w:r w:rsidRPr="00A04441">
        <w:rPr>
          <w:sz w:val="22"/>
        </w:rPr>
        <w:t>администрируемым</w:t>
      </w:r>
      <w:proofErr w:type="spellEnd"/>
      <w:r w:rsidRPr="00A04441">
        <w:rPr>
          <w:sz w:val="22"/>
        </w:rPr>
        <w:t xml:space="preserve"> им платежам в местный бюджет на территории Бердяушского городского поселения</w:t>
      </w:r>
    </w:p>
    <w:p w:rsidR="00421C78" w:rsidRDefault="00421C78" w:rsidP="00ED4501">
      <w:pPr>
        <w:pStyle w:val="TableParagraph"/>
        <w:tabs>
          <w:tab w:val="left" w:pos="4962"/>
        </w:tabs>
        <w:spacing w:line="360" w:lineRule="auto"/>
        <w:ind w:right="-280"/>
        <w:jc w:val="both"/>
        <w:rPr>
          <w:b/>
        </w:rPr>
      </w:pPr>
    </w:p>
    <w:p w:rsidR="00461153" w:rsidRPr="000C3B87" w:rsidRDefault="00461153" w:rsidP="00ED4501">
      <w:pPr>
        <w:pStyle w:val="TableParagraph"/>
        <w:tabs>
          <w:tab w:val="left" w:pos="4962"/>
        </w:tabs>
        <w:spacing w:line="360" w:lineRule="auto"/>
        <w:ind w:right="-280"/>
        <w:jc w:val="both"/>
        <w:rPr>
          <w:b/>
        </w:rPr>
      </w:pPr>
    </w:p>
    <w:p w:rsidR="00BE304E" w:rsidRPr="00A04441" w:rsidRDefault="00A04441" w:rsidP="00C52341">
      <w:pPr>
        <w:autoSpaceDE w:val="0"/>
        <w:autoSpaceDN w:val="0"/>
        <w:adjustRightInd w:val="0"/>
        <w:spacing w:after="0" w:line="360" w:lineRule="auto"/>
        <w:ind w:right="-281" w:firstLine="709"/>
        <w:jc w:val="both"/>
        <w:rPr>
          <w:szCs w:val="24"/>
        </w:rPr>
      </w:pPr>
      <w:proofErr w:type="gramStart"/>
      <w:r w:rsidRPr="00A04441">
        <w:rPr>
          <w:szCs w:val="24"/>
        </w:rPr>
        <w:t>В соответствии с пунктом 4 статьи 47.2 Бюджетного кодекса Российской Федерации, постановлением Правительства Российской Федерации от 06.05.2016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  <w:r w:rsidR="00461153" w:rsidRPr="00A04441">
        <w:rPr>
          <w:color w:val="000000" w:themeColor="text1"/>
          <w:szCs w:val="24"/>
        </w:rPr>
        <w:t>,</w:t>
      </w:r>
      <w:r w:rsidR="0068280A" w:rsidRPr="00A04441">
        <w:rPr>
          <w:szCs w:val="24"/>
        </w:rPr>
        <w:t xml:space="preserve"> </w:t>
      </w:r>
      <w:r w:rsidR="00BE304E" w:rsidRPr="00A04441">
        <w:rPr>
          <w:szCs w:val="24"/>
        </w:rPr>
        <w:t xml:space="preserve">руководствуясь Уставом  Бердяушского городского поселения, утвержденного решением Совета депутатов Бердяушского городского поселения от 26.08.2005 г. №12, </w:t>
      </w:r>
      <w:proofErr w:type="gramEnd"/>
    </w:p>
    <w:p w:rsidR="00BE304E" w:rsidRPr="00A04441" w:rsidRDefault="0068280A" w:rsidP="00C52341">
      <w:pPr>
        <w:pStyle w:val="ac"/>
        <w:spacing w:before="240" w:after="240"/>
        <w:ind w:left="-426" w:right="-281" w:firstLine="767"/>
        <w:jc w:val="center"/>
        <w:rPr>
          <w:b/>
          <w:sz w:val="24"/>
          <w:szCs w:val="24"/>
        </w:rPr>
      </w:pPr>
      <w:r w:rsidRPr="00A04441">
        <w:rPr>
          <w:b/>
          <w:sz w:val="24"/>
          <w:szCs w:val="24"/>
        </w:rPr>
        <w:t>ПОСТАНОВЛЯЮ</w:t>
      </w:r>
      <w:r w:rsidR="00BE304E" w:rsidRPr="00A04441">
        <w:rPr>
          <w:b/>
          <w:sz w:val="24"/>
          <w:szCs w:val="24"/>
        </w:rPr>
        <w:t>:</w:t>
      </w:r>
    </w:p>
    <w:p w:rsidR="00CB3ACE" w:rsidRDefault="00BE304E" w:rsidP="00CB3ACE">
      <w:pPr>
        <w:autoSpaceDE w:val="0"/>
        <w:autoSpaceDN w:val="0"/>
        <w:adjustRightInd w:val="0"/>
        <w:spacing w:after="0" w:line="360" w:lineRule="auto"/>
        <w:ind w:right="-281" w:firstLine="709"/>
        <w:jc w:val="both"/>
        <w:rPr>
          <w:color w:val="000000" w:themeColor="text1"/>
          <w:szCs w:val="24"/>
        </w:rPr>
      </w:pPr>
      <w:r w:rsidRPr="00A04441">
        <w:rPr>
          <w:color w:val="000000" w:themeColor="text1"/>
          <w:szCs w:val="24"/>
        </w:rPr>
        <w:t xml:space="preserve">1. </w:t>
      </w:r>
      <w:r w:rsidR="00461153" w:rsidRPr="00A04441">
        <w:rPr>
          <w:rFonts w:eastAsiaTheme="minorHAnsi"/>
          <w:color w:val="000000" w:themeColor="text1"/>
          <w:szCs w:val="24"/>
        </w:rPr>
        <w:t xml:space="preserve">Утвердить прилагаемый Порядок </w:t>
      </w:r>
      <w:r w:rsidR="00A04441" w:rsidRPr="00A04441">
        <w:rPr>
          <w:szCs w:val="24"/>
        </w:rPr>
        <w:t xml:space="preserve">принятия решений о признании безнадежной к взысканию задолженности по </w:t>
      </w:r>
      <w:proofErr w:type="spellStart"/>
      <w:r w:rsidR="00A04441" w:rsidRPr="00A04441">
        <w:rPr>
          <w:szCs w:val="24"/>
        </w:rPr>
        <w:t>администрируемым</w:t>
      </w:r>
      <w:proofErr w:type="spellEnd"/>
      <w:r w:rsidR="00A04441" w:rsidRPr="00A04441">
        <w:rPr>
          <w:szCs w:val="24"/>
        </w:rPr>
        <w:t xml:space="preserve"> им платежам в местный бюджет на территории Бердяушского городского поселения</w:t>
      </w:r>
      <w:r w:rsidR="0068280A" w:rsidRPr="00A04441">
        <w:rPr>
          <w:color w:val="000000" w:themeColor="text1"/>
          <w:szCs w:val="24"/>
        </w:rPr>
        <w:t>, согласно Приложению № 1.</w:t>
      </w:r>
    </w:p>
    <w:p w:rsidR="00CB3ACE" w:rsidRDefault="00CB3ACE" w:rsidP="00CB3ACE">
      <w:pPr>
        <w:autoSpaceDE w:val="0"/>
        <w:autoSpaceDN w:val="0"/>
        <w:adjustRightInd w:val="0"/>
        <w:spacing w:after="0" w:line="360" w:lineRule="auto"/>
        <w:ind w:right="-281" w:firstLine="709"/>
        <w:jc w:val="both"/>
        <w:rPr>
          <w:bCs/>
          <w:szCs w:val="24"/>
        </w:rPr>
      </w:pPr>
      <w:r>
        <w:rPr>
          <w:rFonts w:eastAsiaTheme="minorHAnsi"/>
          <w:color w:val="000000" w:themeColor="text1"/>
          <w:szCs w:val="24"/>
        </w:rPr>
        <w:t xml:space="preserve">2. Утвердить Акт </w:t>
      </w:r>
      <w:r w:rsidRPr="00CB3ACE">
        <w:rPr>
          <w:bCs/>
          <w:szCs w:val="24"/>
        </w:rPr>
        <w:t>о признании безнадежной к взысканию задолженности по платежам в местный бюджет</w:t>
      </w:r>
      <w:r>
        <w:rPr>
          <w:bCs/>
          <w:szCs w:val="24"/>
        </w:rPr>
        <w:t>, согласно Приложению № 2.</w:t>
      </w:r>
    </w:p>
    <w:p w:rsidR="00D624F1" w:rsidRPr="00CB3ACE" w:rsidRDefault="00D624F1" w:rsidP="00CB3ACE">
      <w:pPr>
        <w:autoSpaceDE w:val="0"/>
        <w:autoSpaceDN w:val="0"/>
        <w:adjustRightInd w:val="0"/>
        <w:spacing w:after="0" w:line="360" w:lineRule="auto"/>
        <w:ind w:right="-281" w:firstLine="709"/>
        <w:jc w:val="both"/>
        <w:rPr>
          <w:b/>
          <w:szCs w:val="24"/>
        </w:rPr>
      </w:pPr>
      <w:r>
        <w:rPr>
          <w:bCs/>
          <w:szCs w:val="24"/>
        </w:rPr>
        <w:t>3. Постановление администрации Бердяушского городского поселения</w:t>
      </w:r>
      <w:r w:rsidRPr="00D624F1">
        <w:rPr>
          <w:szCs w:val="24"/>
        </w:rPr>
        <w:t xml:space="preserve"> </w:t>
      </w:r>
      <w:r>
        <w:rPr>
          <w:szCs w:val="24"/>
        </w:rPr>
        <w:t>«О</w:t>
      </w:r>
      <w:r w:rsidRPr="004B6989">
        <w:rPr>
          <w:szCs w:val="24"/>
        </w:rPr>
        <w:t xml:space="preserve">б утверждении </w:t>
      </w:r>
      <w:r>
        <w:rPr>
          <w:szCs w:val="24"/>
        </w:rPr>
        <w:t>Положения «О признании дебиторской задолженности сомнительной или безнадежной к взысканию» от 25.11.2020 года № 28/3, с</w:t>
      </w:r>
      <w:r w:rsidRPr="00E214E6">
        <w:rPr>
          <w:szCs w:val="24"/>
        </w:rPr>
        <w:t>читать утратившим силу</w:t>
      </w:r>
      <w:r>
        <w:rPr>
          <w:szCs w:val="24"/>
        </w:rPr>
        <w:t>.</w:t>
      </w:r>
    </w:p>
    <w:p w:rsidR="00ED4501" w:rsidRPr="00A04441" w:rsidRDefault="00461153" w:rsidP="00C52341">
      <w:pPr>
        <w:pStyle w:val="TableParagraph"/>
        <w:tabs>
          <w:tab w:val="left" w:pos="4111"/>
          <w:tab w:val="left" w:pos="4253"/>
          <w:tab w:val="left" w:pos="5812"/>
          <w:tab w:val="left" w:pos="9214"/>
        </w:tabs>
        <w:spacing w:line="360" w:lineRule="auto"/>
        <w:ind w:right="-281" w:firstLine="709"/>
        <w:jc w:val="both"/>
        <w:rPr>
          <w:sz w:val="24"/>
          <w:szCs w:val="24"/>
        </w:rPr>
      </w:pPr>
      <w:r w:rsidRPr="00A04441">
        <w:rPr>
          <w:sz w:val="24"/>
          <w:szCs w:val="24"/>
        </w:rPr>
        <w:t>2</w:t>
      </w:r>
      <w:r w:rsidR="00B167FD" w:rsidRPr="00A04441">
        <w:rPr>
          <w:sz w:val="24"/>
          <w:szCs w:val="24"/>
        </w:rPr>
        <w:t xml:space="preserve">. </w:t>
      </w:r>
      <w:r w:rsidR="00625356" w:rsidRPr="00A04441">
        <w:rPr>
          <w:sz w:val="24"/>
          <w:szCs w:val="24"/>
        </w:rPr>
        <w:t xml:space="preserve">Настоящее постановление подлежит опубликованию в газете «Саткинский рабочий» и разместить на официальном сайте </w:t>
      </w:r>
      <w:r w:rsidR="00625356" w:rsidRPr="00A04441">
        <w:rPr>
          <w:bCs/>
          <w:sz w:val="24"/>
          <w:szCs w:val="24"/>
        </w:rPr>
        <w:t xml:space="preserve">Администрации Бердяушского городского поселения </w:t>
      </w:r>
      <w:r w:rsidR="00625356" w:rsidRPr="00A04441">
        <w:rPr>
          <w:sz w:val="24"/>
          <w:szCs w:val="24"/>
        </w:rPr>
        <w:t>в информационно-телекоммуникационной сети «Интернет».</w:t>
      </w:r>
    </w:p>
    <w:p w:rsidR="00ED4501" w:rsidRPr="00A04441" w:rsidRDefault="00461153" w:rsidP="00C52341">
      <w:pPr>
        <w:pStyle w:val="TableParagraph"/>
        <w:tabs>
          <w:tab w:val="left" w:pos="4111"/>
          <w:tab w:val="left" w:pos="4253"/>
          <w:tab w:val="left" w:pos="5812"/>
          <w:tab w:val="left" w:pos="9214"/>
        </w:tabs>
        <w:spacing w:line="360" w:lineRule="auto"/>
        <w:ind w:right="-281" w:firstLine="709"/>
        <w:jc w:val="both"/>
        <w:rPr>
          <w:sz w:val="24"/>
          <w:szCs w:val="24"/>
        </w:rPr>
      </w:pPr>
      <w:r w:rsidRPr="00A04441">
        <w:rPr>
          <w:sz w:val="24"/>
          <w:szCs w:val="24"/>
        </w:rPr>
        <w:t>3</w:t>
      </w:r>
      <w:r w:rsidR="00CC730D" w:rsidRPr="00A04441">
        <w:rPr>
          <w:sz w:val="24"/>
          <w:szCs w:val="24"/>
        </w:rPr>
        <w:t xml:space="preserve">. </w:t>
      </w:r>
      <w:proofErr w:type="gramStart"/>
      <w:r w:rsidR="00CC730D" w:rsidRPr="00A04441">
        <w:rPr>
          <w:sz w:val="24"/>
          <w:szCs w:val="24"/>
        </w:rPr>
        <w:t>Контроль за</w:t>
      </w:r>
      <w:proofErr w:type="gramEnd"/>
      <w:r w:rsidR="00CC730D" w:rsidRPr="00A0444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461153" w:rsidRDefault="00461153" w:rsidP="00ED4501">
      <w:pPr>
        <w:tabs>
          <w:tab w:val="left" w:pos="9923"/>
        </w:tabs>
        <w:spacing w:after="0" w:line="360" w:lineRule="auto"/>
        <w:ind w:right="-280"/>
        <w:jc w:val="both"/>
        <w:rPr>
          <w:color w:val="000000" w:themeColor="text1"/>
          <w:szCs w:val="24"/>
        </w:rPr>
      </w:pPr>
    </w:p>
    <w:p w:rsidR="00461153" w:rsidRDefault="00461153" w:rsidP="00ED4501">
      <w:pPr>
        <w:tabs>
          <w:tab w:val="left" w:pos="9923"/>
        </w:tabs>
        <w:spacing w:after="0" w:line="360" w:lineRule="auto"/>
        <w:ind w:right="-280"/>
        <w:jc w:val="both"/>
        <w:rPr>
          <w:color w:val="000000" w:themeColor="text1"/>
          <w:szCs w:val="24"/>
        </w:rPr>
      </w:pPr>
    </w:p>
    <w:p w:rsidR="00BE304E" w:rsidRPr="00BE304E" w:rsidRDefault="00BE304E" w:rsidP="00ED4501">
      <w:pPr>
        <w:tabs>
          <w:tab w:val="left" w:pos="9923"/>
        </w:tabs>
        <w:spacing w:after="0" w:line="360" w:lineRule="auto"/>
        <w:ind w:right="-280"/>
        <w:jc w:val="both"/>
        <w:rPr>
          <w:color w:val="000000" w:themeColor="text1"/>
          <w:szCs w:val="24"/>
        </w:rPr>
        <w:sectPr w:rsidR="00BE304E" w:rsidRPr="00BE304E" w:rsidSect="00461153">
          <w:pgSz w:w="11910" w:h="16840"/>
          <w:pgMar w:top="567" w:right="851" w:bottom="567" w:left="1701" w:header="720" w:footer="720" w:gutter="0"/>
          <w:cols w:space="720"/>
          <w:docGrid w:linePitch="326"/>
        </w:sectPr>
      </w:pPr>
      <w:r w:rsidRPr="00BE304E">
        <w:rPr>
          <w:color w:val="000000" w:themeColor="text1"/>
          <w:szCs w:val="24"/>
        </w:rPr>
        <w:t>Глава Бердяушского городского поселения                                                           Н.В. Салионова</w:t>
      </w:r>
    </w:p>
    <w:p w:rsidR="00BE304E" w:rsidRPr="00BE304E" w:rsidRDefault="00BE304E" w:rsidP="00CB3ACE">
      <w:pPr>
        <w:spacing w:after="0"/>
        <w:ind w:left="-426" w:right="-425"/>
        <w:jc w:val="right"/>
        <w:rPr>
          <w:szCs w:val="24"/>
        </w:rPr>
      </w:pPr>
      <w:r w:rsidRPr="00BE304E">
        <w:rPr>
          <w:szCs w:val="24"/>
        </w:rPr>
        <w:lastRenderedPageBreak/>
        <w:t>Приложение № 1</w:t>
      </w:r>
    </w:p>
    <w:p w:rsidR="00BE304E" w:rsidRDefault="00BE304E" w:rsidP="00CB3ACE">
      <w:pPr>
        <w:tabs>
          <w:tab w:val="left" w:pos="10065"/>
        </w:tabs>
        <w:spacing w:after="0"/>
        <w:ind w:left="-426" w:right="-425" w:hanging="132"/>
        <w:jc w:val="right"/>
        <w:rPr>
          <w:szCs w:val="24"/>
        </w:rPr>
      </w:pPr>
      <w:r w:rsidRPr="00BE304E">
        <w:rPr>
          <w:szCs w:val="24"/>
        </w:rPr>
        <w:t xml:space="preserve">к постановлению администрации </w:t>
      </w:r>
    </w:p>
    <w:p w:rsidR="00BE304E" w:rsidRPr="00367873" w:rsidRDefault="00BE304E" w:rsidP="00CB3ACE">
      <w:pPr>
        <w:tabs>
          <w:tab w:val="left" w:pos="10065"/>
        </w:tabs>
        <w:spacing w:after="0"/>
        <w:ind w:left="-426" w:right="-425" w:hanging="132"/>
        <w:jc w:val="right"/>
        <w:rPr>
          <w:szCs w:val="24"/>
        </w:rPr>
      </w:pPr>
      <w:r w:rsidRPr="00367873">
        <w:rPr>
          <w:szCs w:val="24"/>
        </w:rPr>
        <w:t>Бердяушского городского поселения</w:t>
      </w:r>
    </w:p>
    <w:p w:rsidR="00BE304E" w:rsidRPr="00DF0917" w:rsidRDefault="00DF0917" w:rsidP="00BE304E">
      <w:pPr>
        <w:spacing w:line="360" w:lineRule="auto"/>
        <w:ind w:left="-426" w:right="-425"/>
        <w:jc w:val="right"/>
        <w:rPr>
          <w:szCs w:val="24"/>
        </w:rPr>
      </w:pPr>
      <w:r w:rsidRPr="00FE1F27">
        <w:rPr>
          <w:bCs/>
          <w:u w:val="single"/>
        </w:rPr>
        <w:t>от «</w:t>
      </w:r>
      <w:r w:rsidR="00CB3ACE">
        <w:rPr>
          <w:bCs/>
          <w:u w:val="single"/>
        </w:rPr>
        <w:t>12</w:t>
      </w:r>
      <w:r w:rsidRPr="00FE1F27">
        <w:rPr>
          <w:bCs/>
          <w:u w:val="single"/>
        </w:rPr>
        <w:t xml:space="preserve">» </w:t>
      </w:r>
      <w:r w:rsidR="00A04441">
        <w:rPr>
          <w:bCs/>
          <w:u w:val="single"/>
        </w:rPr>
        <w:t>января</w:t>
      </w:r>
      <w:r w:rsidRPr="00FE1F27">
        <w:rPr>
          <w:bCs/>
          <w:u w:val="single"/>
        </w:rPr>
        <w:t xml:space="preserve"> 202</w:t>
      </w:r>
      <w:r w:rsidR="00A04441">
        <w:rPr>
          <w:bCs/>
          <w:u w:val="single"/>
        </w:rPr>
        <w:t>2</w:t>
      </w:r>
      <w:r w:rsidRPr="00FE1F27">
        <w:rPr>
          <w:bCs/>
          <w:u w:val="single"/>
        </w:rPr>
        <w:t xml:space="preserve"> года №</w:t>
      </w:r>
      <w:r w:rsidR="00DC46D9">
        <w:rPr>
          <w:bCs/>
          <w:u w:val="single"/>
        </w:rPr>
        <w:t xml:space="preserve"> </w:t>
      </w:r>
      <w:r w:rsidR="00CB3ACE">
        <w:rPr>
          <w:bCs/>
          <w:u w:val="single"/>
        </w:rPr>
        <w:t>3</w:t>
      </w:r>
      <w:r w:rsidRPr="00FE1F27">
        <w:rPr>
          <w:bCs/>
          <w:u w:val="single"/>
        </w:rPr>
        <w:t>-п</w:t>
      </w:r>
    </w:p>
    <w:p w:rsidR="00E61EBB" w:rsidRDefault="00E61EBB" w:rsidP="00E61EBB">
      <w:pPr>
        <w:spacing w:after="0" w:line="360" w:lineRule="auto"/>
        <w:ind w:right="-362" w:firstLine="540"/>
        <w:jc w:val="right"/>
        <w:rPr>
          <w:color w:val="000000" w:themeColor="text1"/>
          <w:szCs w:val="24"/>
          <w:lang w:eastAsia="ru-RU"/>
        </w:rPr>
      </w:pPr>
      <w:r w:rsidRPr="000827E5">
        <w:rPr>
          <w:color w:val="000000" w:themeColor="text1"/>
          <w:szCs w:val="24"/>
          <w:lang w:eastAsia="ru-RU"/>
        </w:rPr>
        <w:t>УТВЕРЖДАЮ</w:t>
      </w:r>
    </w:p>
    <w:p w:rsidR="00E61EBB" w:rsidRDefault="00E61EBB" w:rsidP="00E61EBB">
      <w:pPr>
        <w:spacing w:after="0" w:line="360" w:lineRule="auto"/>
        <w:ind w:right="-362" w:firstLine="540"/>
        <w:jc w:val="right"/>
        <w:rPr>
          <w:color w:val="000000" w:themeColor="text1"/>
          <w:szCs w:val="24"/>
          <w:lang w:eastAsia="ru-RU"/>
        </w:rPr>
      </w:pPr>
      <w:r>
        <w:rPr>
          <w:color w:val="000000" w:themeColor="text1"/>
          <w:szCs w:val="24"/>
          <w:lang w:eastAsia="ru-RU"/>
        </w:rPr>
        <w:t>Глава Бердяушского городского поселения</w:t>
      </w:r>
    </w:p>
    <w:p w:rsidR="00E61EBB" w:rsidRPr="00BE304E" w:rsidRDefault="00297474" w:rsidP="00E61EBB">
      <w:pPr>
        <w:spacing w:after="0" w:line="360" w:lineRule="auto"/>
        <w:ind w:left="-426" w:right="-362"/>
        <w:jc w:val="right"/>
        <w:rPr>
          <w:szCs w:val="24"/>
        </w:rPr>
      </w:pPr>
      <w:r w:rsidRPr="00297474">
        <w:rPr>
          <w:rFonts w:ascii="PT Sans" w:hAnsi="PT Sans"/>
          <w:noProof/>
          <w:color w:val="000000" w:themeColor="text1"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7.2pt;margin-top:11.15pt;width:117pt;height:0;z-index:251663360" o:connectortype="straight"/>
        </w:pict>
      </w:r>
      <w:r w:rsidR="00E61EBB">
        <w:rPr>
          <w:color w:val="000000" w:themeColor="text1"/>
          <w:szCs w:val="24"/>
          <w:lang w:eastAsia="ru-RU"/>
        </w:rPr>
        <w:t>Н.В. Салионова</w:t>
      </w:r>
    </w:p>
    <w:p w:rsidR="00BE304E" w:rsidRPr="00BE304E" w:rsidRDefault="00BE304E" w:rsidP="00BE304E">
      <w:pPr>
        <w:pStyle w:val="ac"/>
        <w:spacing w:before="2"/>
        <w:ind w:left="-426" w:right="-425" w:firstLine="0"/>
        <w:rPr>
          <w:b/>
          <w:sz w:val="24"/>
          <w:szCs w:val="24"/>
        </w:rPr>
      </w:pPr>
    </w:p>
    <w:p w:rsidR="00BE304E" w:rsidRPr="00DB222B" w:rsidRDefault="00BE304E" w:rsidP="00BE304E">
      <w:pPr>
        <w:spacing w:line="322" w:lineRule="exact"/>
        <w:ind w:left="-426" w:right="-425"/>
        <w:jc w:val="both"/>
        <w:rPr>
          <w:b/>
          <w:szCs w:val="24"/>
        </w:rPr>
      </w:pPr>
    </w:p>
    <w:p w:rsidR="00DB222B" w:rsidRPr="00A04441" w:rsidRDefault="00ED4501" w:rsidP="00A04441">
      <w:pPr>
        <w:tabs>
          <w:tab w:val="left" w:pos="9310"/>
        </w:tabs>
        <w:spacing w:after="0" w:line="360" w:lineRule="auto"/>
        <w:ind w:left="-142" w:right="-425"/>
        <w:jc w:val="center"/>
        <w:rPr>
          <w:b/>
          <w:szCs w:val="24"/>
        </w:rPr>
      </w:pPr>
      <w:r w:rsidRPr="00A04441">
        <w:rPr>
          <w:b/>
          <w:szCs w:val="24"/>
        </w:rPr>
        <w:t>ПОРЯДОК</w:t>
      </w:r>
    </w:p>
    <w:p w:rsidR="00CD0BBB" w:rsidRPr="00A04441" w:rsidRDefault="00A04441" w:rsidP="00A04441">
      <w:pPr>
        <w:tabs>
          <w:tab w:val="left" w:pos="9310"/>
        </w:tabs>
        <w:ind w:left="-142" w:right="-425"/>
        <w:jc w:val="center"/>
        <w:rPr>
          <w:b/>
          <w:szCs w:val="24"/>
        </w:rPr>
      </w:pPr>
      <w:r w:rsidRPr="00A04441">
        <w:rPr>
          <w:b/>
          <w:szCs w:val="24"/>
        </w:rPr>
        <w:t xml:space="preserve">принятия решений о признании безнадежной к взысканию задолженности по </w:t>
      </w:r>
      <w:proofErr w:type="spellStart"/>
      <w:r w:rsidRPr="00A04441">
        <w:rPr>
          <w:b/>
          <w:szCs w:val="24"/>
        </w:rPr>
        <w:t>администрируемым</w:t>
      </w:r>
      <w:proofErr w:type="spellEnd"/>
      <w:r w:rsidRPr="00A04441">
        <w:rPr>
          <w:b/>
          <w:szCs w:val="24"/>
        </w:rPr>
        <w:t xml:space="preserve"> им платежам в местный бюджет на территории Бердяушского городского поселения</w:t>
      </w:r>
    </w:p>
    <w:p w:rsidR="00CC730D" w:rsidRPr="00CC730D" w:rsidRDefault="00CC730D" w:rsidP="00A04441">
      <w:pPr>
        <w:tabs>
          <w:tab w:val="left" w:pos="9310"/>
        </w:tabs>
        <w:spacing w:after="0"/>
        <w:ind w:left="-142" w:right="-425"/>
        <w:jc w:val="center"/>
        <w:rPr>
          <w:b/>
        </w:rPr>
      </w:pP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44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04441">
        <w:rPr>
          <w:rFonts w:ascii="Times New Roman" w:hAnsi="Times New Roman" w:cs="Times New Roman"/>
          <w:sz w:val="24"/>
          <w:szCs w:val="24"/>
        </w:rPr>
        <w:t>Настоящий Порядок принятия решений о признании безнадежной к взысканию задолженности по платежам в местный бюджет (далее именуется - Порядок), устанавливает механизм и условия принятия решений администрацией Бердяушского городского поселения</w:t>
      </w:r>
      <w:r w:rsidRPr="00A04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441">
        <w:rPr>
          <w:rFonts w:ascii="Times New Roman" w:hAnsi="Times New Roman" w:cs="Times New Roman"/>
          <w:sz w:val="24"/>
          <w:szCs w:val="24"/>
        </w:rPr>
        <w:t xml:space="preserve">(далее - администратор доходов местного бюджета) о признании безнадежной к взысканию задолженности юридических и физических лиц, в том числе зарегистрированных в качестве индивидуальных предпринимателей, по </w:t>
      </w:r>
      <w:proofErr w:type="spellStart"/>
      <w:r w:rsidRPr="00A04441">
        <w:rPr>
          <w:rFonts w:ascii="Times New Roman" w:hAnsi="Times New Roman" w:cs="Times New Roman"/>
          <w:sz w:val="24"/>
          <w:szCs w:val="24"/>
        </w:rPr>
        <w:t>администрируемым</w:t>
      </w:r>
      <w:proofErr w:type="spellEnd"/>
      <w:r w:rsidRPr="00A04441">
        <w:rPr>
          <w:rFonts w:ascii="Times New Roman" w:hAnsi="Times New Roman" w:cs="Times New Roman"/>
          <w:sz w:val="24"/>
          <w:szCs w:val="24"/>
        </w:rPr>
        <w:t xml:space="preserve"> им платежам в местный бюджет, за исключением</w:t>
      </w:r>
      <w:proofErr w:type="gramEnd"/>
      <w:r w:rsidRPr="00A04441">
        <w:rPr>
          <w:rFonts w:ascii="Times New Roman" w:hAnsi="Times New Roman" w:cs="Times New Roman"/>
          <w:sz w:val="24"/>
          <w:szCs w:val="24"/>
        </w:rPr>
        <w:t xml:space="preserve"> платежей, </w:t>
      </w:r>
      <w:r w:rsidRPr="00A04441">
        <w:rPr>
          <w:rFonts w:ascii="Times New Roman" w:hAnsi="Times New Roman" w:cs="Times New Roman"/>
          <w:sz w:val="24"/>
          <w:szCs w:val="24"/>
          <w:lang w:eastAsia="en-US"/>
        </w:rPr>
        <w:t>установленных законодательством о налогах и сборах, законодательством Российской Федерации об</w:t>
      </w:r>
      <w:r w:rsidRPr="00A04441">
        <w:rPr>
          <w:rFonts w:ascii="Times New Roman" w:hAnsi="Times New Roman" w:cs="Times New Roman"/>
          <w:color w:val="959595"/>
          <w:sz w:val="24"/>
          <w:szCs w:val="24"/>
          <w:shd w:val="clear" w:color="auto" w:fill="FFFFFF"/>
        </w:rPr>
        <w:t xml:space="preserve"> </w:t>
      </w:r>
      <w:r w:rsidRPr="00A04441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обязательном социальном страховании от несчастных случаев на производстве и профессиональных заболеваний</w:t>
      </w:r>
      <w:r w:rsidRPr="00A04441">
        <w:rPr>
          <w:rFonts w:ascii="Times New Roman" w:hAnsi="Times New Roman" w:cs="Times New Roman"/>
          <w:sz w:val="24"/>
          <w:szCs w:val="24"/>
          <w:lang w:eastAsia="en-US"/>
        </w:rPr>
        <w:t>, таможенным законодательством Таможенного союза и законодательством Российской Федерации о таможенном деле.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2. Случаи признания безнадежной к взысканию задолженности по платежам в местный бюджет: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1) смерть физического лица - плательщика платежей в местный бюджет или объявление его умершим в порядке, установленном гражданским процессуальным законодательством Российской Федерации;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 xml:space="preserve">2) признание банкротом индивидуального предпринимателя - плательщика платежей в местный бюджет в соответствии с Федеральным </w:t>
      </w:r>
      <w:hyperlink r:id="rId9" w:history="1">
        <w:r w:rsidRPr="00A0444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04441">
        <w:rPr>
          <w:rFonts w:ascii="Times New Roman" w:hAnsi="Times New Roman" w:cs="Times New Roman"/>
          <w:sz w:val="24"/>
          <w:szCs w:val="24"/>
        </w:rPr>
        <w:t xml:space="preserve"> от 26 октября 2002 года № 127-ФЗ «О несостоятельности (банкротстве)» в части задолженности по платежам в местный бюджет, не погашенным по причине недостаточности имущества должника;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3) ликвидация организации - плательщика платежей в местный бюджет в части задолженности по платежам в местный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441">
        <w:rPr>
          <w:rFonts w:ascii="Times New Roman" w:hAnsi="Times New Roman" w:cs="Times New Roman"/>
          <w:sz w:val="24"/>
          <w:szCs w:val="24"/>
        </w:rPr>
        <w:t>4) принятие судом акта, в соответствии с которым администратор доходов местного бюджета утрачивает возможность взыскания задолженности по платежам в местный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местный бюджет;</w:t>
      </w:r>
      <w:proofErr w:type="gramEnd"/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 xml:space="preserve">5)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</w:t>
      </w:r>
      <w:proofErr w:type="gramStart"/>
      <w:r w:rsidRPr="00A0444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04441">
        <w:rPr>
          <w:rFonts w:ascii="Times New Roman" w:hAnsi="Times New Roman" w:cs="Times New Roman"/>
          <w:sz w:val="24"/>
          <w:szCs w:val="24"/>
        </w:rPr>
        <w:t xml:space="preserve"> основаниям, предусмотренным </w:t>
      </w:r>
      <w:hyperlink r:id="rId10" w:history="1">
        <w:r w:rsidRPr="00A04441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A0444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A04441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A04441">
        <w:rPr>
          <w:rFonts w:ascii="Times New Roman" w:hAnsi="Times New Roman" w:cs="Times New Roman"/>
          <w:sz w:val="24"/>
          <w:szCs w:val="24"/>
        </w:rPr>
        <w:t xml:space="preserve"> Федерального закона от 2 </w:t>
      </w:r>
      <w:r w:rsidRPr="00A04441">
        <w:rPr>
          <w:rFonts w:ascii="Times New Roman" w:hAnsi="Times New Roman" w:cs="Times New Roman"/>
          <w:sz w:val="24"/>
          <w:szCs w:val="24"/>
        </w:rPr>
        <w:lastRenderedPageBreak/>
        <w:t xml:space="preserve">октября 2007 года № 229-ФЗ «Об исполнительном производстве», если </w:t>
      </w:r>
      <w:proofErr w:type="gramStart"/>
      <w:r w:rsidRPr="00A04441">
        <w:rPr>
          <w:rFonts w:ascii="Times New Roman" w:hAnsi="Times New Roman" w:cs="Times New Roman"/>
          <w:sz w:val="24"/>
          <w:szCs w:val="24"/>
        </w:rPr>
        <w:t>с даты образования</w:t>
      </w:r>
      <w:proofErr w:type="gramEnd"/>
      <w:r w:rsidRPr="00A04441">
        <w:rPr>
          <w:rFonts w:ascii="Times New Roman" w:hAnsi="Times New Roman" w:cs="Times New Roman"/>
          <w:sz w:val="24"/>
          <w:szCs w:val="24"/>
        </w:rPr>
        <w:t xml:space="preserve"> задолженности по платежам в местный бюджет прошло более пяти лет, в следующих случаях: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- 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 xml:space="preserve">6) истечение установленного </w:t>
      </w:r>
      <w:hyperlink r:id="rId12" w:history="1">
        <w:r w:rsidRPr="00A0444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04441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срока, в части задолженности по административным штрафам, неуплаченным в установленный срок.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 xml:space="preserve">3. При наличии обстоятельств, указанных в </w:t>
      </w:r>
      <w:hyperlink w:anchor="P54" w:history="1">
        <w:r w:rsidRPr="00A04441">
          <w:rPr>
            <w:rFonts w:ascii="Times New Roman" w:hAnsi="Times New Roman" w:cs="Times New Roman"/>
            <w:sz w:val="24"/>
            <w:szCs w:val="24"/>
          </w:rPr>
          <w:t>подпункте 1 пункта 2</w:t>
        </w:r>
      </w:hyperlink>
      <w:r w:rsidRPr="00A04441">
        <w:rPr>
          <w:rFonts w:ascii="Times New Roman" w:hAnsi="Times New Roman" w:cs="Times New Roman"/>
          <w:sz w:val="24"/>
          <w:szCs w:val="24"/>
        </w:rPr>
        <w:t xml:space="preserve"> настоящего Порядка признание задолженности безнадежной к взысканию осуществляется на основании следующих подтверждающих документов: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1)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2)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441">
        <w:rPr>
          <w:rFonts w:ascii="Times New Roman" w:hAnsi="Times New Roman" w:cs="Times New Roman"/>
          <w:sz w:val="24"/>
          <w:szCs w:val="24"/>
        </w:rPr>
        <w:t xml:space="preserve">3) </w:t>
      </w:r>
      <w:r w:rsidRPr="00A04441">
        <w:rPr>
          <w:rFonts w:ascii="Times New Roman" w:hAnsi="Times New Roman" w:cs="Times New Roman"/>
          <w:sz w:val="24"/>
          <w:szCs w:val="24"/>
          <w:lang w:eastAsia="en-US"/>
        </w:rPr>
        <w:t>документ, свидетельствующий о смерти физического лица - плательщика платежей в местный бюджет или подтверждающий факт объявления его умершим.</w:t>
      </w:r>
      <w:proofErr w:type="gramEnd"/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 xml:space="preserve">4. При наличии обстоятельств, указанных в </w:t>
      </w:r>
      <w:hyperlink w:anchor="P53" w:history="1">
        <w:r w:rsidRPr="00A04441">
          <w:rPr>
            <w:rFonts w:ascii="Times New Roman" w:hAnsi="Times New Roman" w:cs="Times New Roman"/>
            <w:sz w:val="24"/>
            <w:szCs w:val="24"/>
          </w:rPr>
          <w:t>подпункте 2 пункта 2</w:t>
        </w:r>
      </w:hyperlink>
      <w:r w:rsidRPr="00A04441">
        <w:rPr>
          <w:rFonts w:ascii="Times New Roman" w:hAnsi="Times New Roman" w:cs="Times New Roman"/>
          <w:sz w:val="24"/>
          <w:szCs w:val="24"/>
        </w:rPr>
        <w:t xml:space="preserve">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1)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2)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 xml:space="preserve">3) </w:t>
      </w:r>
      <w:r w:rsidRPr="00A04441">
        <w:rPr>
          <w:rFonts w:ascii="Times New Roman" w:hAnsi="Times New Roman" w:cs="Times New Roman"/>
          <w:sz w:val="24"/>
          <w:szCs w:val="24"/>
          <w:lang w:eastAsia="en-US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местный бюджет.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2"/>
      <w:bookmarkEnd w:id="0"/>
      <w:r w:rsidRPr="00A04441">
        <w:rPr>
          <w:rFonts w:ascii="Times New Roman" w:hAnsi="Times New Roman" w:cs="Times New Roman"/>
          <w:sz w:val="24"/>
          <w:szCs w:val="24"/>
        </w:rPr>
        <w:t xml:space="preserve">5. При наличии оснований, указанных в </w:t>
      </w:r>
      <w:hyperlink w:anchor="P52" w:history="1">
        <w:r w:rsidRPr="00A04441">
          <w:rPr>
            <w:rFonts w:ascii="Times New Roman" w:hAnsi="Times New Roman" w:cs="Times New Roman"/>
            <w:sz w:val="24"/>
            <w:szCs w:val="24"/>
          </w:rPr>
          <w:t>подпункте 3 пункта 2</w:t>
        </w:r>
      </w:hyperlink>
      <w:r w:rsidRPr="00A04441">
        <w:rPr>
          <w:rFonts w:ascii="Times New Roman" w:hAnsi="Times New Roman" w:cs="Times New Roman"/>
          <w:sz w:val="24"/>
          <w:szCs w:val="24"/>
        </w:rPr>
        <w:t xml:space="preserve">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1)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2)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04441">
        <w:rPr>
          <w:rFonts w:ascii="Times New Roman" w:hAnsi="Times New Roman" w:cs="Times New Roman"/>
          <w:sz w:val="24"/>
          <w:szCs w:val="24"/>
        </w:rPr>
        <w:t xml:space="preserve">3) </w:t>
      </w:r>
      <w:bookmarkStart w:id="1" w:name="P83"/>
      <w:bookmarkEnd w:id="1"/>
      <w:r w:rsidRPr="00A04441">
        <w:rPr>
          <w:rFonts w:ascii="Times New Roman" w:hAnsi="Times New Roman" w:cs="Times New Roman"/>
          <w:sz w:val="24"/>
          <w:szCs w:val="24"/>
          <w:lang w:eastAsia="en-US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местный бюджет.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 xml:space="preserve">6. При наличии обстоятельств, указанных в </w:t>
      </w:r>
      <w:hyperlink w:anchor="P55" w:history="1">
        <w:r w:rsidRPr="00A04441">
          <w:rPr>
            <w:rFonts w:ascii="Times New Roman" w:hAnsi="Times New Roman" w:cs="Times New Roman"/>
            <w:sz w:val="24"/>
            <w:szCs w:val="24"/>
          </w:rPr>
          <w:t>подпункте 4 пункта 2</w:t>
        </w:r>
      </w:hyperlink>
      <w:r w:rsidRPr="00A04441">
        <w:rPr>
          <w:rFonts w:ascii="Times New Roman" w:hAnsi="Times New Roman" w:cs="Times New Roman"/>
          <w:sz w:val="24"/>
          <w:szCs w:val="24"/>
        </w:rPr>
        <w:t xml:space="preserve">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1)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2)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441">
        <w:rPr>
          <w:rFonts w:ascii="Times New Roman" w:hAnsi="Times New Roman" w:cs="Times New Roman"/>
          <w:sz w:val="24"/>
          <w:szCs w:val="24"/>
        </w:rPr>
        <w:t xml:space="preserve">3) судебный акт, в соответствии с которым администратор доходов местного бюджета утрачивает возможность взыскания задолженности по платежам в местный бюджет в связи с </w:t>
      </w:r>
      <w:r w:rsidRPr="00A04441">
        <w:rPr>
          <w:rFonts w:ascii="Times New Roman" w:hAnsi="Times New Roman" w:cs="Times New Roman"/>
          <w:sz w:val="24"/>
          <w:szCs w:val="24"/>
        </w:rPr>
        <w:lastRenderedPageBreak/>
        <w:t>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бюджет.</w:t>
      </w:r>
      <w:proofErr w:type="gramEnd"/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8"/>
      <w:bookmarkEnd w:id="2"/>
      <w:r w:rsidRPr="00A04441">
        <w:rPr>
          <w:rFonts w:ascii="Times New Roman" w:hAnsi="Times New Roman" w:cs="Times New Roman"/>
          <w:sz w:val="24"/>
          <w:szCs w:val="24"/>
        </w:rPr>
        <w:t xml:space="preserve">7. При наличии обстоятельств, указанных в </w:t>
      </w:r>
      <w:hyperlink w:anchor="P57" w:history="1">
        <w:r w:rsidRPr="00A04441">
          <w:rPr>
            <w:rFonts w:ascii="Times New Roman" w:hAnsi="Times New Roman" w:cs="Times New Roman"/>
            <w:sz w:val="24"/>
            <w:szCs w:val="24"/>
          </w:rPr>
          <w:t>подпункте 5 пункта 2</w:t>
        </w:r>
      </w:hyperlink>
      <w:r w:rsidRPr="00A04441">
        <w:rPr>
          <w:rFonts w:ascii="Times New Roman" w:hAnsi="Times New Roman" w:cs="Times New Roman"/>
          <w:sz w:val="24"/>
          <w:szCs w:val="24"/>
        </w:rPr>
        <w:t xml:space="preserve">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1)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2)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 xml:space="preserve">3)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3" w:history="1">
        <w:r w:rsidRPr="00A04441">
          <w:rPr>
            <w:rFonts w:ascii="Times New Roman" w:hAnsi="Times New Roman" w:cs="Times New Roman"/>
            <w:sz w:val="24"/>
            <w:szCs w:val="24"/>
          </w:rPr>
          <w:t>пунктами 3</w:t>
        </w:r>
      </w:hyperlink>
      <w:r w:rsidRPr="00A0444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A04441">
          <w:rPr>
            <w:rFonts w:ascii="Times New Roman" w:hAnsi="Times New Roman" w:cs="Times New Roman"/>
            <w:sz w:val="24"/>
            <w:szCs w:val="24"/>
          </w:rPr>
          <w:t>4 части 1 статьи 46</w:t>
        </w:r>
      </w:hyperlink>
      <w:r w:rsidRPr="00A04441">
        <w:rPr>
          <w:rFonts w:ascii="Times New Roman" w:hAnsi="Times New Roman" w:cs="Times New Roman"/>
          <w:sz w:val="24"/>
          <w:szCs w:val="24"/>
        </w:rPr>
        <w:t xml:space="preserve"> Федерального закона «Об исполнительном производстве».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 xml:space="preserve">8. При наличии обстоятельств, указанных в </w:t>
      </w:r>
      <w:hyperlink w:anchor="P57" w:history="1">
        <w:r w:rsidRPr="00A04441">
          <w:rPr>
            <w:rFonts w:ascii="Times New Roman" w:hAnsi="Times New Roman" w:cs="Times New Roman"/>
            <w:sz w:val="24"/>
            <w:szCs w:val="24"/>
          </w:rPr>
          <w:t>подпункте 6 пункта 2</w:t>
        </w:r>
      </w:hyperlink>
      <w:r w:rsidRPr="00A04441">
        <w:rPr>
          <w:rFonts w:ascii="Times New Roman" w:hAnsi="Times New Roman" w:cs="Times New Roman"/>
          <w:sz w:val="24"/>
          <w:szCs w:val="24"/>
        </w:rPr>
        <w:t xml:space="preserve"> настоящего Порядка, признание задолженности безнадежной к взысканию осуществляется на основании следующих подтверждающих документов: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1) 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2) 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3) документ, подтверждающий прекращение исполнения постановления о назначении административного наказания в связи с истечением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 xml:space="preserve">9. Финансовый орган администратора доходов местного бюджета (далее именуется – </w:t>
      </w:r>
      <w:proofErr w:type="spellStart"/>
      <w:r w:rsidRPr="00A04441">
        <w:rPr>
          <w:rFonts w:ascii="Times New Roman" w:hAnsi="Times New Roman" w:cs="Times New Roman"/>
          <w:sz w:val="24"/>
          <w:szCs w:val="24"/>
        </w:rPr>
        <w:t>Финорган</w:t>
      </w:r>
      <w:proofErr w:type="spellEnd"/>
      <w:r w:rsidRPr="00A04441">
        <w:rPr>
          <w:rFonts w:ascii="Times New Roman" w:hAnsi="Times New Roman" w:cs="Times New Roman"/>
          <w:sz w:val="24"/>
          <w:szCs w:val="24"/>
        </w:rPr>
        <w:t>) в случаях, установленных пунктом 2 настоящего Порядка: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 xml:space="preserve">- формирует по закрепленным за ним доходным источникам местного бюджета пакеты подтверждающих документов, предусмотренных пунктами </w:t>
      </w:r>
      <w:hyperlink w:anchor="P62" w:history="1">
        <w:r w:rsidRPr="00A04441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A04441">
        <w:rPr>
          <w:rFonts w:ascii="Times New Roman" w:hAnsi="Times New Roman" w:cs="Times New Roman"/>
          <w:sz w:val="24"/>
          <w:szCs w:val="24"/>
        </w:rPr>
        <w:t xml:space="preserve"> - 8 настоящего Порядка (далее именуются – подтверждающие документы); 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441">
        <w:rPr>
          <w:rFonts w:ascii="Times New Roman" w:hAnsi="Times New Roman" w:cs="Times New Roman"/>
          <w:sz w:val="24"/>
          <w:szCs w:val="24"/>
        </w:rPr>
        <w:t xml:space="preserve">- готовит служебную записку, в том числе в целях определения времени и даты заседания комиссии по поступлению и выбытию активов, созданной администратором доходов местного бюджета (далее именуется – комиссия), о внесении на рассмотрение комиссии вопроса о признании безнадежной к взысканию задолженности по </w:t>
      </w:r>
      <w:proofErr w:type="spellStart"/>
      <w:r w:rsidRPr="00A04441">
        <w:rPr>
          <w:rFonts w:ascii="Times New Roman" w:hAnsi="Times New Roman" w:cs="Times New Roman"/>
          <w:sz w:val="24"/>
          <w:szCs w:val="24"/>
        </w:rPr>
        <w:t>администрируемым</w:t>
      </w:r>
      <w:proofErr w:type="spellEnd"/>
      <w:r w:rsidRPr="00A04441">
        <w:rPr>
          <w:rFonts w:ascii="Times New Roman" w:hAnsi="Times New Roman" w:cs="Times New Roman"/>
          <w:sz w:val="24"/>
          <w:szCs w:val="24"/>
        </w:rPr>
        <w:t xml:space="preserve"> им платежам в местный бюджет, согласовывает ее с Главой Бердяушского городского поселения, который является и Председателем комиссии;</w:t>
      </w:r>
      <w:proofErr w:type="gramEnd"/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- определяет кандидатуру секретаря комиссии, не являющегося членом комиссии (далее именуется – секретарь комиссии), о чем указывает в служебной записке;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10. Председатель комиссии назначает дату и время заседания комиссии. Перенос срока заседания комиссии осуществляется исключительно по решению председателя комиссии.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11. Секретарь комиссии после назначения даты заседания комиссии, но не позднее, чем за 2 рабочих дня до даты заседания комиссии, готовит пакет документов для предварительного ознакомления каждого члена комиссии.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12. Решение о признании безнадежной к взысканию задолженности по платежам в местный бюджет принимается по результатам рассмотрения комиссией подтверждающих документов (далее именуется – решение администратора доходов местного бюджета).</w:t>
      </w:r>
    </w:p>
    <w:p w:rsidR="00A04441" w:rsidRPr="00A04441" w:rsidRDefault="00A04441" w:rsidP="00A04441">
      <w:pPr>
        <w:pStyle w:val="ac"/>
        <w:ind w:right="-425" w:firstLine="720"/>
        <w:rPr>
          <w:sz w:val="24"/>
          <w:szCs w:val="24"/>
        </w:rPr>
      </w:pPr>
      <w:r w:rsidRPr="00A04441">
        <w:rPr>
          <w:sz w:val="24"/>
          <w:szCs w:val="24"/>
        </w:rPr>
        <w:t>По результатам рассмотрения представленных документов комиссия принимает одно из решений администратора доходов местного бюджета:</w:t>
      </w:r>
    </w:p>
    <w:p w:rsidR="00A04441" w:rsidRPr="00A04441" w:rsidRDefault="00A04441" w:rsidP="00A04441">
      <w:pPr>
        <w:pStyle w:val="ac"/>
        <w:widowControl/>
        <w:autoSpaceDE/>
        <w:autoSpaceDN/>
        <w:ind w:right="-425"/>
        <w:rPr>
          <w:sz w:val="24"/>
          <w:szCs w:val="24"/>
        </w:rPr>
      </w:pPr>
      <w:r w:rsidRPr="00A04441">
        <w:rPr>
          <w:sz w:val="24"/>
          <w:szCs w:val="24"/>
        </w:rPr>
        <w:t>1) «о дальнейшей работе по взысканию дебиторской задолженности по платежам в местный бюджет»;</w:t>
      </w:r>
    </w:p>
    <w:p w:rsidR="00A04441" w:rsidRPr="00A04441" w:rsidRDefault="00A04441" w:rsidP="00A04441">
      <w:pPr>
        <w:pStyle w:val="ac"/>
        <w:widowControl/>
        <w:autoSpaceDE/>
        <w:autoSpaceDN/>
        <w:ind w:right="-425"/>
        <w:rPr>
          <w:sz w:val="24"/>
          <w:szCs w:val="24"/>
        </w:rPr>
      </w:pPr>
      <w:r w:rsidRPr="00A04441">
        <w:rPr>
          <w:sz w:val="24"/>
          <w:szCs w:val="24"/>
        </w:rPr>
        <w:t>2) «о списании безнадежной к взысканию дебиторской задолженности по платежам в местный бюджет»;</w:t>
      </w:r>
    </w:p>
    <w:p w:rsidR="00A04441" w:rsidRPr="00A04441" w:rsidRDefault="00A04441" w:rsidP="00A04441">
      <w:pPr>
        <w:pStyle w:val="ac"/>
        <w:widowControl/>
        <w:autoSpaceDE/>
        <w:autoSpaceDN/>
        <w:ind w:right="-425"/>
        <w:rPr>
          <w:sz w:val="24"/>
          <w:szCs w:val="24"/>
        </w:rPr>
      </w:pPr>
      <w:proofErr w:type="gramStart"/>
      <w:r w:rsidRPr="00A04441">
        <w:rPr>
          <w:sz w:val="24"/>
          <w:szCs w:val="24"/>
        </w:rPr>
        <w:lastRenderedPageBreak/>
        <w:t xml:space="preserve">3) «о списании на </w:t>
      </w:r>
      <w:proofErr w:type="spellStart"/>
      <w:r w:rsidRPr="00A04441">
        <w:rPr>
          <w:sz w:val="24"/>
          <w:szCs w:val="24"/>
        </w:rPr>
        <w:t>забалансовый</w:t>
      </w:r>
      <w:proofErr w:type="spellEnd"/>
      <w:r w:rsidRPr="00A04441">
        <w:rPr>
          <w:sz w:val="24"/>
          <w:szCs w:val="24"/>
        </w:rPr>
        <w:t xml:space="preserve"> счет 04 «Списанная задолженность неплатежеспособных дебиторов» сумм задолженности, по возвраще</w:t>
      </w:r>
      <w:r>
        <w:rPr>
          <w:sz w:val="24"/>
          <w:szCs w:val="24"/>
        </w:rPr>
        <w:t>нным службой судебных приставов</w:t>
      </w:r>
      <w:r w:rsidRPr="00A04441">
        <w:rPr>
          <w:sz w:val="24"/>
          <w:szCs w:val="24"/>
        </w:rPr>
        <w:t>–исполнителей исполнительных документов с актами о невозможности истребования задолженности  и о дальнейшей работе по взысканию дебиторской задолженности по платежам в местный бюджет».</w:t>
      </w:r>
      <w:proofErr w:type="gramEnd"/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не менее 1/3 от общего числа членов комиссии, решение комиссии принимается большинством голосов членов комиссии.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13. Секретарь комиссии: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 xml:space="preserve">1) ведет протокол заседания комиссии, в котором предусматриваются: 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-дата заседания комиссии;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- Ф.И.О. присутствующих членов комиссии;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- вопрос, рассматриваемый на заседании комиссии;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-результаты рассмотрения подтверждающих документов, представленных структурным подразделением администратора доходов;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-результаты голосования членов комиссии;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 xml:space="preserve">-принятое комиссией решение о признании задолженности по платежам в местный бюджет безнадежной к взысканию или </w:t>
      </w:r>
      <w:proofErr w:type="gramStart"/>
      <w:r w:rsidRPr="00A04441">
        <w:rPr>
          <w:rFonts w:ascii="Times New Roman" w:hAnsi="Times New Roman" w:cs="Times New Roman"/>
          <w:sz w:val="24"/>
          <w:szCs w:val="24"/>
        </w:rPr>
        <w:t>об отказе в признании задолженности по платежам в местный бюджет безнадежной к взысканию</w:t>
      </w:r>
      <w:proofErr w:type="gramEnd"/>
      <w:r w:rsidRPr="00A04441">
        <w:rPr>
          <w:rFonts w:ascii="Times New Roman" w:hAnsi="Times New Roman" w:cs="Times New Roman"/>
          <w:sz w:val="24"/>
          <w:szCs w:val="24"/>
        </w:rPr>
        <w:t>.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Протокол подписывается всеми членами комиссии, принявшими участие в заседании комиссии;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441">
        <w:rPr>
          <w:rFonts w:ascii="Times New Roman" w:hAnsi="Times New Roman" w:cs="Times New Roman"/>
          <w:sz w:val="24"/>
          <w:szCs w:val="24"/>
        </w:rPr>
        <w:t>2) в случае принятия комиссией решения о признании задолженности по платежам в местный бюджет безнадежной к взысканию в срок, не позднее 5 рабочих дней со дня заседания комиссии, на основании протокола заседания комиссии составляет проект решения администратора доходов местного бюджета в форме Акта о признании безнадежной к взысканию задолженности по платежам в местный бюджет (да</w:t>
      </w:r>
      <w:r w:rsidR="00CB3ACE">
        <w:rPr>
          <w:rFonts w:ascii="Times New Roman" w:hAnsi="Times New Roman" w:cs="Times New Roman"/>
          <w:sz w:val="24"/>
          <w:szCs w:val="24"/>
        </w:rPr>
        <w:t>лее именуется – Акт), согласно П</w:t>
      </w:r>
      <w:r w:rsidRPr="00A04441">
        <w:rPr>
          <w:rFonts w:ascii="Times New Roman" w:hAnsi="Times New Roman" w:cs="Times New Roman"/>
          <w:sz w:val="24"/>
          <w:szCs w:val="24"/>
        </w:rPr>
        <w:t>риложению</w:t>
      </w:r>
      <w:r w:rsidR="00CB3ACE">
        <w:rPr>
          <w:rFonts w:ascii="Times New Roman" w:hAnsi="Times New Roman" w:cs="Times New Roman"/>
          <w:sz w:val="24"/>
          <w:szCs w:val="24"/>
        </w:rPr>
        <w:t xml:space="preserve"> № 2</w:t>
      </w:r>
      <w:proofErr w:type="gramEnd"/>
      <w:r w:rsidRPr="00A04441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3) после подписания Акта членами комиссии, принявшими участие в заседании комиссии, направляет Акт на утверждение руководителю администратора доходов местного бюджета – Главе Бердяушского городского поселения.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>14. Финансовый орган администратора доходов направляют Акт после его утверждения в бухгалтерию администрации Бердяушского городского поселения для отражения операций по списанию (восстановлению) в бюджетном учете задолженности по платежам в местный бюджет в порядке, установленном администрацией Бердяушского городского поселения.</w:t>
      </w:r>
    </w:p>
    <w:p w:rsidR="00A04441" w:rsidRPr="00A04441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4441">
        <w:rPr>
          <w:rFonts w:ascii="Times New Roman" w:hAnsi="Times New Roman" w:cs="Times New Roman"/>
          <w:sz w:val="24"/>
          <w:szCs w:val="24"/>
        </w:rPr>
        <w:t xml:space="preserve">15. Администратор доходов осуществляет списание сумм задолженности на финансовый результат текущего финансового года. При этом списание сумм задолженности из бухгалтерского учета не производится. Учет задолженности неплатежеспособных дебиторов осуществляется на </w:t>
      </w:r>
      <w:proofErr w:type="spellStart"/>
      <w:r w:rsidRPr="00A04441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Pr="00A04441">
        <w:rPr>
          <w:rFonts w:ascii="Times New Roman" w:hAnsi="Times New Roman" w:cs="Times New Roman"/>
          <w:sz w:val="24"/>
          <w:szCs w:val="24"/>
        </w:rPr>
        <w:t xml:space="preserve"> счете 04 «Списанная задолженность неплатежеспособных дебиторов» в течени</w:t>
      </w:r>
      <w:proofErr w:type="gramStart"/>
      <w:r w:rsidRPr="00A0444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04441">
        <w:rPr>
          <w:rFonts w:ascii="Times New Roman" w:hAnsi="Times New Roman" w:cs="Times New Roman"/>
          <w:sz w:val="24"/>
          <w:szCs w:val="24"/>
        </w:rPr>
        <w:t xml:space="preserve"> пяти лет с момента ее списания с баланса для наблюдения за возможностью ее взыскания в случае изменения имущественного положения должников. Суммы, полученные в погашение этой задолженности, списываются с этого счета и подлежат перечислению в доход местного бюджета.</w:t>
      </w:r>
    </w:p>
    <w:p w:rsidR="00A04441" w:rsidRPr="00C4183C" w:rsidRDefault="00A04441" w:rsidP="00A04441">
      <w:pPr>
        <w:pStyle w:val="ConsPlusNormal"/>
        <w:ind w:right="-425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4441">
        <w:rPr>
          <w:rFonts w:ascii="Times New Roman" w:hAnsi="Times New Roman" w:cs="Times New Roman"/>
          <w:sz w:val="24"/>
          <w:szCs w:val="24"/>
        </w:rPr>
        <w:t>16. Копия Акта, протокол заседания комиссии и пакет подтверждающих документов хранятся в бухгалтерии администрации Бердяушского городского поселения.</w:t>
      </w:r>
    </w:p>
    <w:p w:rsidR="00A04441" w:rsidRPr="007E3968" w:rsidRDefault="00A04441" w:rsidP="00A044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4441" w:rsidRPr="007E3968" w:rsidRDefault="00A04441" w:rsidP="00A0444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4441" w:rsidRDefault="00A04441" w:rsidP="00A04441">
      <w:pPr>
        <w:pStyle w:val="ConsPlusNonformat"/>
        <w:widowControl/>
        <w:ind w:left="4500"/>
        <w:jc w:val="right"/>
        <w:rPr>
          <w:rFonts w:ascii="Times New Roman" w:hAnsi="Times New Roman" w:cs="Times New Roman"/>
          <w:sz w:val="22"/>
          <w:szCs w:val="22"/>
        </w:rPr>
      </w:pPr>
    </w:p>
    <w:p w:rsidR="00A04441" w:rsidRDefault="00A04441" w:rsidP="00A04441">
      <w:pPr>
        <w:pStyle w:val="ConsPlusNonformat"/>
        <w:widowControl/>
        <w:ind w:left="4500"/>
        <w:jc w:val="right"/>
        <w:rPr>
          <w:rFonts w:ascii="Times New Roman" w:hAnsi="Times New Roman" w:cs="Times New Roman"/>
          <w:sz w:val="22"/>
          <w:szCs w:val="22"/>
        </w:rPr>
      </w:pPr>
    </w:p>
    <w:p w:rsidR="00A04441" w:rsidRDefault="00A04441" w:rsidP="00A04441">
      <w:pPr>
        <w:pStyle w:val="ConsPlusNonformat"/>
        <w:widowControl/>
        <w:ind w:left="4500"/>
        <w:jc w:val="right"/>
        <w:rPr>
          <w:rFonts w:ascii="Times New Roman" w:hAnsi="Times New Roman" w:cs="Times New Roman"/>
          <w:sz w:val="22"/>
          <w:szCs w:val="22"/>
        </w:rPr>
      </w:pPr>
    </w:p>
    <w:p w:rsidR="00A04441" w:rsidRDefault="00A04441" w:rsidP="00A04441">
      <w:pPr>
        <w:pStyle w:val="ConsPlusNonformat"/>
        <w:widowControl/>
        <w:ind w:left="4500"/>
        <w:jc w:val="right"/>
        <w:rPr>
          <w:rFonts w:ascii="Times New Roman" w:hAnsi="Times New Roman" w:cs="Times New Roman"/>
          <w:sz w:val="22"/>
          <w:szCs w:val="22"/>
        </w:rPr>
      </w:pPr>
    </w:p>
    <w:p w:rsidR="00A04441" w:rsidRDefault="00A04441" w:rsidP="00A04441">
      <w:pPr>
        <w:pStyle w:val="ConsPlusNonformat"/>
        <w:widowControl/>
        <w:ind w:left="4500"/>
        <w:jc w:val="right"/>
        <w:rPr>
          <w:rFonts w:ascii="Times New Roman" w:hAnsi="Times New Roman" w:cs="Times New Roman"/>
          <w:sz w:val="22"/>
          <w:szCs w:val="22"/>
        </w:rPr>
      </w:pPr>
    </w:p>
    <w:p w:rsidR="00A04441" w:rsidRDefault="00A04441" w:rsidP="00A04441">
      <w:pPr>
        <w:pStyle w:val="ConsPlusNonformat"/>
        <w:widowControl/>
        <w:ind w:left="4500"/>
        <w:jc w:val="right"/>
        <w:rPr>
          <w:rFonts w:ascii="Times New Roman" w:hAnsi="Times New Roman" w:cs="Times New Roman"/>
          <w:sz w:val="22"/>
          <w:szCs w:val="22"/>
        </w:rPr>
      </w:pPr>
    </w:p>
    <w:p w:rsidR="00A04441" w:rsidRDefault="00A04441" w:rsidP="00A04441">
      <w:pPr>
        <w:pStyle w:val="ConsPlusNonformat"/>
        <w:widowControl/>
        <w:ind w:left="4500"/>
        <w:jc w:val="right"/>
        <w:rPr>
          <w:rFonts w:ascii="Times New Roman" w:hAnsi="Times New Roman" w:cs="Times New Roman"/>
          <w:sz w:val="22"/>
          <w:szCs w:val="22"/>
        </w:rPr>
      </w:pPr>
    </w:p>
    <w:p w:rsidR="00A04441" w:rsidRDefault="00A04441" w:rsidP="00A04441">
      <w:pPr>
        <w:pStyle w:val="ConsPlusNonformat"/>
        <w:widowControl/>
        <w:ind w:left="4500"/>
        <w:jc w:val="right"/>
        <w:rPr>
          <w:rFonts w:ascii="Times New Roman" w:hAnsi="Times New Roman" w:cs="Times New Roman"/>
          <w:sz w:val="22"/>
          <w:szCs w:val="22"/>
        </w:rPr>
      </w:pPr>
    </w:p>
    <w:p w:rsidR="00CB3ACE" w:rsidRPr="00BE304E" w:rsidRDefault="00CB3ACE" w:rsidP="00CB3ACE">
      <w:pPr>
        <w:spacing w:after="0"/>
        <w:ind w:left="-426" w:right="-425"/>
        <w:jc w:val="right"/>
        <w:rPr>
          <w:szCs w:val="24"/>
        </w:rPr>
      </w:pPr>
      <w:r w:rsidRPr="00BE304E">
        <w:rPr>
          <w:szCs w:val="24"/>
        </w:rPr>
        <w:lastRenderedPageBreak/>
        <w:t xml:space="preserve">Приложение № </w:t>
      </w:r>
      <w:r>
        <w:rPr>
          <w:szCs w:val="24"/>
        </w:rPr>
        <w:t>2</w:t>
      </w:r>
    </w:p>
    <w:p w:rsidR="00CB3ACE" w:rsidRDefault="00CB3ACE" w:rsidP="00CB3ACE">
      <w:pPr>
        <w:tabs>
          <w:tab w:val="left" w:pos="10065"/>
        </w:tabs>
        <w:spacing w:after="0"/>
        <w:ind w:left="-426" w:right="-425" w:hanging="132"/>
        <w:jc w:val="right"/>
        <w:rPr>
          <w:szCs w:val="24"/>
        </w:rPr>
      </w:pPr>
      <w:r w:rsidRPr="00BE304E">
        <w:rPr>
          <w:szCs w:val="24"/>
        </w:rPr>
        <w:t xml:space="preserve">к постановлению администрации </w:t>
      </w:r>
    </w:p>
    <w:p w:rsidR="00CB3ACE" w:rsidRPr="00367873" w:rsidRDefault="00CB3ACE" w:rsidP="00CB3ACE">
      <w:pPr>
        <w:tabs>
          <w:tab w:val="left" w:pos="10065"/>
        </w:tabs>
        <w:spacing w:after="0" w:line="360" w:lineRule="auto"/>
        <w:ind w:left="-426" w:right="-425" w:hanging="132"/>
        <w:jc w:val="right"/>
        <w:rPr>
          <w:szCs w:val="24"/>
        </w:rPr>
      </w:pPr>
      <w:r w:rsidRPr="00367873">
        <w:rPr>
          <w:szCs w:val="24"/>
        </w:rPr>
        <w:t>Бердяушского городского поселения</w:t>
      </w:r>
    </w:p>
    <w:p w:rsidR="00CB3ACE" w:rsidRPr="00DF0917" w:rsidRDefault="00CB3ACE" w:rsidP="00CB3ACE">
      <w:pPr>
        <w:spacing w:line="360" w:lineRule="auto"/>
        <w:ind w:left="-426" w:right="-425"/>
        <w:jc w:val="right"/>
        <w:rPr>
          <w:szCs w:val="24"/>
        </w:rPr>
      </w:pPr>
      <w:r w:rsidRPr="00FE1F27">
        <w:rPr>
          <w:bCs/>
          <w:u w:val="single"/>
        </w:rPr>
        <w:t>от «</w:t>
      </w:r>
      <w:r>
        <w:rPr>
          <w:bCs/>
          <w:u w:val="single"/>
        </w:rPr>
        <w:t>12</w:t>
      </w:r>
      <w:r w:rsidRPr="00FE1F27">
        <w:rPr>
          <w:bCs/>
          <w:u w:val="single"/>
        </w:rPr>
        <w:t xml:space="preserve">» </w:t>
      </w:r>
      <w:r>
        <w:rPr>
          <w:bCs/>
          <w:u w:val="single"/>
        </w:rPr>
        <w:t>января</w:t>
      </w:r>
      <w:r w:rsidRPr="00FE1F27">
        <w:rPr>
          <w:bCs/>
          <w:u w:val="single"/>
        </w:rPr>
        <w:t xml:space="preserve"> 202</w:t>
      </w:r>
      <w:r>
        <w:rPr>
          <w:bCs/>
          <w:u w:val="single"/>
        </w:rPr>
        <w:t>2</w:t>
      </w:r>
      <w:r w:rsidRPr="00FE1F27">
        <w:rPr>
          <w:bCs/>
          <w:u w:val="single"/>
        </w:rPr>
        <w:t xml:space="preserve"> года №</w:t>
      </w:r>
      <w:r>
        <w:rPr>
          <w:bCs/>
          <w:u w:val="single"/>
        </w:rPr>
        <w:t xml:space="preserve"> 3</w:t>
      </w:r>
      <w:r w:rsidRPr="00FE1F27">
        <w:rPr>
          <w:bCs/>
          <w:u w:val="single"/>
        </w:rPr>
        <w:t>-п</w:t>
      </w:r>
    </w:p>
    <w:p w:rsidR="00CB3ACE" w:rsidRPr="00CB3ACE" w:rsidRDefault="00CB3ACE" w:rsidP="00CB3ACE">
      <w:pPr>
        <w:spacing w:after="0" w:line="360" w:lineRule="auto"/>
        <w:ind w:right="-426" w:firstLine="540"/>
        <w:jc w:val="right"/>
        <w:rPr>
          <w:color w:val="000000" w:themeColor="text1"/>
          <w:szCs w:val="24"/>
          <w:lang w:eastAsia="ru-RU"/>
        </w:rPr>
      </w:pPr>
      <w:r w:rsidRPr="00CB3ACE">
        <w:rPr>
          <w:color w:val="000000" w:themeColor="text1"/>
          <w:szCs w:val="24"/>
          <w:lang w:eastAsia="ru-RU"/>
        </w:rPr>
        <w:t>УТВЕРЖДАЮ</w:t>
      </w:r>
    </w:p>
    <w:p w:rsidR="00CB3ACE" w:rsidRPr="00CB3ACE" w:rsidRDefault="00CB3ACE" w:rsidP="00CB3ACE">
      <w:pPr>
        <w:spacing w:after="0" w:line="360" w:lineRule="auto"/>
        <w:ind w:right="-426" w:firstLine="540"/>
        <w:jc w:val="right"/>
        <w:rPr>
          <w:color w:val="000000" w:themeColor="text1"/>
          <w:szCs w:val="24"/>
          <w:lang w:eastAsia="ru-RU"/>
        </w:rPr>
      </w:pPr>
      <w:r w:rsidRPr="00CB3ACE">
        <w:rPr>
          <w:color w:val="000000" w:themeColor="text1"/>
          <w:szCs w:val="24"/>
          <w:lang w:eastAsia="ru-RU"/>
        </w:rPr>
        <w:t>Глава Бердяушского городского поселения</w:t>
      </w:r>
    </w:p>
    <w:p w:rsidR="00A04441" w:rsidRPr="00CB3ACE" w:rsidRDefault="00297474" w:rsidP="00CB3ACE">
      <w:pPr>
        <w:pStyle w:val="ConsPlusNonformat"/>
        <w:widowControl/>
        <w:ind w:left="6120" w:right="-426"/>
        <w:jc w:val="right"/>
        <w:rPr>
          <w:rFonts w:ascii="Times New Roman" w:hAnsi="Times New Roman" w:cs="Times New Roman"/>
          <w:sz w:val="24"/>
          <w:szCs w:val="24"/>
        </w:rPr>
      </w:pPr>
      <w:r w:rsidRPr="0029747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pict>
          <v:shape id="_x0000_s1029" type="#_x0000_t32" style="position:absolute;left:0;text-align:left;margin-left:277.95pt;margin-top:11.15pt;width:117pt;height:0;z-index:251665408" o:connectortype="straight"/>
        </w:pict>
      </w:r>
      <w:r w:rsidR="00CB3ACE" w:rsidRPr="00CB3ACE">
        <w:rPr>
          <w:rFonts w:ascii="Times New Roman" w:hAnsi="Times New Roman" w:cs="Times New Roman"/>
          <w:color w:val="000000" w:themeColor="text1"/>
          <w:sz w:val="24"/>
          <w:szCs w:val="24"/>
        </w:rPr>
        <w:t>Н.В. Салионова</w:t>
      </w:r>
    </w:p>
    <w:p w:rsidR="00A04441" w:rsidRPr="00CB3ACE" w:rsidRDefault="00A04441" w:rsidP="00CB3ACE">
      <w:pPr>
        <w:ind w:right="-426"/>
        <w:jc w:val="center"/>
        <w:rPr>
          <w:szCs w:val="24"/>
        </w:rPr>
      </w:pPr>
    </w:p>
    <w:p w:rsidR="00A04441" w:rsidRPr="00CB3ACE" w:rsidRDefault="00A04441" w:rsidP="00CB3ACE">
      <w:pPr>
        <w:ind w:right="-426"/>
        <w:jc w:val="center"/>
        <w:rPr>
          <w:szCs w:val="24"/>
        </w:rPr>
      </w:pPr>
      <w:r w:rsidRPr="00CB3ACE">
        <w:rPr>
          <w:szCs w:val="24"/>
        </w:rPr>
        <w:t>АКТ</w:t>
      </w:r>
    </w:p>
    <w:p w:rsidR="00A04441" w:rsidRPr="00CB3ACE" w:rsidRDefault="00A04441" w:rsidP="00CB3ACE">
      <w:pPr>
        <w:ind w:right="-426"/>
        <w:jc w:val="center"/>
        <w:rPr>
          <w:szCs w:val="24"/>
        </w:rPr>
      </w:pPr>
      <w:r w:rsidRPr="00CB3ACE">
        <w:rPr>
          <w:szCs w:val="24"/>
        </w:rPr>
        <w:t xml:space="preserve">от «___» __________ 20__ г. № _____ </w:t>
      </w:r>
    </w:p>
    <w:p w:rsidR="00A04441" w:rsidRPr="00CB3ACE" w:rsidRDefault="00A04441" w:rsidP="00CB3ACE">
      <w:pPr>
        <w:pStyle w:val="ConsPlusTitle"/>
        <w:widowControl/>
        <w:ind w:right="-426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B3ACE">
        <w:rPr>
          <w:rFonts w:ascii="Times New Roman" w:hAnsi="Times New Roman" w:cs="Times New Roman"/>
          <w:b w:val="0"/>
          <w:sz w:val="24"/>
          <w:szCs w:val="24"/>
        </w:rPr>
        <w:t xml:space="preserve">о признании безнадежной к взысканию задолженности </w:t>
      </w:r>
    </w:p>
    <w:p w:rsidR="00A04441" w:rsidRPr="00CB3ACE" w:rsidRDefault="00A04441" w:rsidP="00CB3ACE">
      <w:pPr>
        <w:pStyle w:val="ConsPlusTitle"/>
        <w:widowControl/>
        <w:ind w:right="-426"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CB3ACE">
        <w:rPr>
          <w:rFonts w:ascii="Times New Roman" w:hAnsi="Times New Roman" w:cs="Times New Roman"/>
          <w:b w:val="0"/>
          <w:sz w:val="24"/>
          <w:szCs w:val="24"/>
        </w:rPr>
        <w:t xml:space="preserve">по платежам в местный бюджет </w:t>
      </w:r>
    </w:p>
    <w:p w:rsidR="00A04441" w:rsidRPr="00CB3ACE" w:rsidRDefault="00A04441" w:rsidP="00CB3ACE">
      <w:pPr>
        <w:ind w:right="-426"/>
        <w:jc w:val="both"/>
        <w:rPr>
          <w:szCs w:val="24"/>
        </w:rPr>
      </w:pPr>
    </w:p>
    <w:p w:rsidR="00A04441" w:rsidRPr="00CB3ACE" w:rsidRDefault="00A04441" w:rsidP="00CB3ACE">
      <w:pPr>
        <w:pStyle w:val="ae"/>
        <w:ind w:right="-426"/>
        <w:jc w:val="both"/>
        <w:rPr>
          <w:rFonts w:ascii="Times New Roman" w:hAnsi="Times New Roman"/>
          <w:sz w:val="24"/>
          <w:szCs w:val="24"/>
        </w:rPr>
      </w:pPr>
      <w:r w:rsidRPr="00CB3ACE">
        <w:rPr>
          <w:rFonts w:ascii="Times New Roman" w:hAnsi="Times New Roman"/>
          <w:sz w:val="24"/>
          <w:szCs w:val="24"/>
        </w:rPr>
        <w:t xml:space="preserve">В соответствии с распоряжением администрации </w:t>
      </w:r>
      <w:r w:rsidR="00CB3ACE">
        <w:rPr>
          <w:rFonts w:ascii="Times New Roman" w:hAnsi="Times New Roman"/>
          <w:sz w:val="24"/>
          <w:szCs w:val="24"/>
        </w:rPr>
        <w:t>Бердяушского</w:t>
      </w:r>
      <w:r w:rsidRPr="00CB3ACE">
        <w:rPr>
          <w:rFonts w:ascii="Times New Roman" w:hAnsi="Times New Roman"/>
          <w:sz w:val="24"/>
          <w:szCs w:val="24"/>
        </w:rPr>
        <w:t xml:space="preserve"> городского поселения  от _________20 </w:t>
      </w:r>
      <w:proofErr w:type="spellStart"/>
      <w:r w:rsidRPr="00CB3ACE">
        <w:rPr>
          <w:rFonts w:ascii="Times New Roman" w:hAnsi="Times New Roman"/>
          <w:sz w:val="24"/>
          <w:szCs w:val="24"/>
        </w:rPr>
        <w:t>___г</w:t>
      </w:r>
      <w:proofErr w:type="spellEnd"/>
      <w:r w:rsidRPr="00CB3ACE">
        <w:rPr>
          <w:rFonts w:ascii="Times New Roman" w:hAnsi="Times New Roman"/>
          <w:sz w:val="24"/>
          <w:szCs w:val="24"/>
        </w:rPr>
        <w:t xml:space="preserve">. № ____ «Об утверждении Порядка принятия решений о признании безнадежной к взысканию задолженности по платежам в местный бюджет» признать безнадежной к взысканию задолженность по платежам в местный бюджет, числящуюся </w:t>
      </w:r>
      <w:proofErr w:type="gramStart"/>
      <w:r w:rsidRPr="00CB3ACE">
        <w:rPr>
          <w:rFonts w:ascii="Times New Roman" w:hAnsi="Times New Roman"/>
          <w:sz w:val="24"/>
          <w:szCs w:val="24"/>
        </w:rPr>
        <w:t>за</w:t>
      </w:r>
      <w:proofErr w:type="gramEnd"/>
      <w:r w:rsidRPr="00CB3ACE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A04441" w:rsidRPr="00CB3ACE" w:rsidRDefault="00A04441" w:rsidP="00CB3ACE">
      <w:pPr>
        <w:pStyle w:val="ae"/>
        <w:ind w:right="-426"/>
        <w:rPr>
          <w:rFonts w:ascii="Times New Roman" w:hAnsi="Times New Roman"/>
          <w:sz w:val="24"/>
          <w:szCs w:val="24"/>
        </w:rPr>
      </w:pPr>
      <w:proofErr w:type="gramStart"/>
      <w:r w:rsidRPr="00CB3ACE">
        <w:rPr>
          <w:rFonts w:ascii="Times New Roman" w:hAnsi="Times New Roman"/>
          <w:sz w:val="24"/>
          <w:szCs w:val="24"/>
        </w:rPr>
        <w:t>(организационно-правовая форма, полное наименование организации, ИНН/КПП,</w:t>
      </w:r>
      <w:proofErr w:type="gramEnd"/>
    </w:p>
    <w:p w:rsidR="00A04441" w:rsidRPr="00CB3ACE" w:rsidRDefault="00A04441" w:rsidP="00CB3ACE">
      <w:pPr>
        <w:pStyle w:val="ae"/>
        <w:ind w:right="-426"/>
        <w:rPr>
          <w:rFonts w:ascii="Times New Roman" w:hAnsi="Times New Roman"/>
          <w:sz w:val="24"/>
          <w:szCs w:val="24"/>
        </w:rPr>
      </w:pPr>
      <w:r w:rsidRPr="00CB3ACE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A04441" w:rsidRPr="00CB3ACE" w:rsidRDefault="00A04441" w:rsidP="00CB3ACE">
      <w:pPr>
        <w:pStyle w:val="ae"/>
        <w:ind w:right="-426"/>
        <w:rPr>
          <w:rFonts w:ascii="Times New Roman" w:hAnsi="Times New Roman"/>
          <w:sz w:val="24"/>
          <w:szCs w:val="24"/>
        </w:rPr>
      </w:pPr>
      <w:r w:rsidRPr="00CB3ACE">
        <w:rPr>
          <w:rFonts w:ascii="Times New Roman" w:hAnsi="Times New Roman"/>
          <w:sz w:val="24"/>
          <w:szCs w:val="24"/>
        </w:rPr>
        <w:t>либо фамилия, имя, отчество физического лица, в том числе зарегистрированного в форме индивидуального предпринимателя, ИНН при наличии)</w:t>
      </w:r>
    </w:p>
    <w:p w:rsidR="00A04441" w:rsidRPr="00CB3ACE" w:rsidRDefault="00A04441" w:rsidP="00CB3ACE">
      <w:pPr>
        <w:pStyle w:val="ae"/>
        <w:ind w:right="-426"/>
        <w:rPr>
          <w:rFonts w:ascii="Times New Roman" w:hAnsi="Times New Roman"/>
          <w:sz w:val="24"/>
          <w:szCs w:val="24"/>
        </w:rPr>
      </w:pPr>
      <w:r w:rsidRPr="00CB3ACE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A04441" w:rsidRPr="00CB3ACE" w:rsidRDefault="00A04441" w:rsidP="00CB3ACE">
      <w:pPr>
        <w:pStyle w:val="ae"/>
        <w:ind w:right="-426"/>
        <w:rPr>
          <w:rFonts w:ascii="Times New Roman" w:hAnsi="Times New Roman"/>
          <w:sz w:val="24"/>
          <w:szCs w:val="24"/>
        </w:rPr>
      </w:pPr>
      <w:r w:rsidRPr="00CB3ACE">
        <w:rPr>
          <w:rFonts w:ascii="Times New Roman" w:hAnsi="Times New Roman"/>
          <w:sz w:val="24"/>
          <w:szCs w:val="24"/>
        </w:rPr>
        <w:t>(сведения о платеже – наименование платежа)</w:t>
      </w:r>
    </w:p>
    <w:p w:rsidR="00A04441" w:rsidRPr="00CB3ACE" w:rsidRDefault="00A04441" w:rsidP="00CB3ACE">
      <w:pPr>
        <w:pStyle w:val="ae"/>
        <w:ind w:right="-426"/>
        <w:rPr>
          <w:rFonts w:ascii="Times New Roman" w:hAnsi="Times New Roman"/>
          <w:sz w:val="24"/>
          <w:szCs w:val="24"/>
        </w:rPr>
      </w:pPr>
      <w:r w:rsidRPr="00CB3ACE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A04441" w:rsidRPr="00CB3ACE" w:rsidRDefault="00A04441" w:rsidP="00CB3ACE">
      <w:pPr>
        <w:pStyle w:val="ae"/>
        <w:ind w:right="-426"/>
        <w:rPr>
          <w:rFonts w:ascii="Times New Roman" w:hAnsi="Times New Roman"/>
          <w:sz w:val="24"/>
          <w:szCs w:val="24"/>
        </w:rPr>
      </w:pPr>
      <w:r w:rsidRPr="00CB3ACE">
        <w:rPr>
          <w:rFonts w:ascii="Times New Roman" w:hAnsi="Times New Roman"/>
          <w:sz w:val="24"/>
          <w:szCs w:val="24"/>
        </w:rPr>
        <w:t>(код классификации доходов бюджетов Российской Федерации, его наименование)</w:t>
      </w:r>
    </w:p>
    <w:p w:rsidR="00A04441" w:rsidRPr="00CB3ACE" w:rsidRDefault="00A04441" w:rsidP="00CB3ACE">
      <w:pPr>
        <w:pStyle w:val="ae"/>
        <w:ind w:right="-426"/>
        <w:rPr>
          <w:rFonts w:ascii="Times New Roman" w:hAnsi="Times New Roman"/>
          <w:sz w:val="24"/>
          <w:szCs w:val="24"/>
        </w:rPr>
      </w:pPr>
    </w:p>
    <w:p w:rsidR="00A04441" w:rsidRPr="00CB3ACE" w:rsidRDefault="00A04441" w:rsidP="00CB3ACE">
      <w:pPr>
        <w:pStyle w:val="ae"/>
        <w:ind w:right="-426"/>
        <w:rPr>
          <w:rFonts w:ascii="Times New Roman" w:hAnsi="Times New Roman"/>
          <w:sz w:val="24"/>
          <w:szCs w:val="24"/>
        </w:rPr>
      </w:pPr>
      <w:r w:rsidRPr="00CB3ACE">
        <w:rPr>
          <w:rFonts w:ascii="Times New Roman" w:hAnsi="Times New Roman"/>
          <w:sz w:val="24"/>
          <w:szCs w:val="24"/>
        </w:rPr>
        <w:t>на сумму _______________________________________ рублей _____ копеек,</w:t>
      </w:r>
      <w:r w:rsidRPr="00CB3ACE">
        <w:rPr>
          <w:rFonts w:ascii="Times New Roman" w:hAnsi="Times New Roman"/>
          <w:sz w:val="24"/>
          <w:szCs w:val="24"/>
        </w:rPr>
        <w:br/>
        <w:t>в том числе:</w:t>
      </w:r>
    </w:p>
    <w:p w:rsidR="00A04441" w:rsidRPr="00CB3ACE" w:rsidRDefault="00A04441" w:rsidP="00CB3ACE">
      <w:pPr>
        <w:pStyle w:val="ae"/>
        <w:ind w:right="-426"/>
        <w:rPr>
          <w:rFonts w:ascii="Times New Roman" w:hAnsi="Times New Roman"/>
          <w:sz w:val="24"/>
          <w:szCs w:val="24"/>
        </w:rPr>
      </w:pPr>
      <w:r w:rsidRPr="00CB3ACE">
        <w:rPr>
          <w:rFonts w:ascii="Times New Roman" w:hAnsi="Times New Roman"/>
          <w:sz w:val="24"/>
          <w:szCs w:val="24"/>
        </w:rPr>
        <w:t>основной долг - __________________________________ рублей _____ копеек,</w:t>
      </w:r>
      <w:r w:rsidRPr="00CB3ACE">
        <w:rPr>
          <w:rFonts w:ascii="Times New Roman" w:hAnsi="Times New Roman"/>
          <w:sz w:val="24"/>
          <w:szCs w:val="24"/>
        </w:rPr>
        <w:br/>
        <w:t>пени - __________________________________________ рублей _____ копеек,</w:t>
      </w:r>
      <w:r w:rsidRPr="00CB3ACE">
        <w:rPr>
          <w:rFonts w:ascii="Times New Roman" w:hAnsi="Times New Roman"/>
          <w:sz w:val="24"/>
          <w:szCs w:val="24"/>
        </w:rPr>
        <w:br/>
        <w:t>штрафные санкции - ______________________________ рублей _____ копеек).</w:t>
      </w:r>
      <w:r w:rsidRPr="00CB3ACE">
        <w:rPr>
          <w:rFonts w:ascii="Times New Roman" w:hAnsi="Times New Roman"/>
          <w:sz w:val="24"/>
          <w:szCs w:val="24"/>
        </w:rPr>
        <w:br/>
      </w:r>
    </w:p>
    <w:p w:rsidR="00A04441" w:rsidRPr="00CB3ACE" w:rsidRDefault="00A04441" w:rsidP="00CB3ACE">
      <w:pPr>
        <w:pStyle w:val="ae"/>
        <w:ind w:right="-426"/>
        <w:rPr>
          <w:rFonts w:ascii="Times New Roman" w:hAnsi="Times New Roman"/>
          <w:sz w:val="24"/>
          <w:szCs w:val="24"/>
        </w:rPr>
      </w:pPr>
      <w:r w:rsidRPr="00CB3ACE">
        <w:rPr>
          <w:rFonts w:ascii="Times New Roman" w:hAnsi="Times New Roman"/>
          <w:sz w:val="24"/>
          <w:szCs w:val="24"/>
        </w:rPr>
        <w:t>на основании ________________________________________________________</w:t>
      </w:r>
    </w:p>
    <w:p w:rsidR="00A04441" w:rsidRPr="00CB3ACE" w:rsidRDefault="00A04441" w:rsidP="00CB3ACE">
      <w:pPr>
        <w:pStyle w:val="ae"/>
        <w:ind w:right="-426"/>
        <w:rPr>
          <w:rFonts w:ascii="Times New Roman" w:hAnsi="Times New Roman"/>
          <w:sz w:val="24"/>
          <w:szCs w:val="24"/>
        </w:rPr>
      </w:pPr>
      <w:r w:rsidRPr="00CB3ACE">
        <w:rPr>
          <w:rFonts w:ascii="Times New Roman" w:hAnsi="Times New Roman"/>
          <w:sz w:val="24"/>
          <w:szCs w:val="24"/>
        </w:rPr>
        <w:t>(указываются конкретные документы с указанием реквизитов)</w:t>
      </w:r>
    </w:p>
    <w:p w:rsidR="00A04441" w:rsidRPr="00CB3ACE" w:rsidRDefault="00A04441" w:rsidP="00CB3ACE">
      <w:pPr>
        <w:pStyle w:val="ae"/>
        <w:ind w:right="-426"/>
        <w:rPr>
          <w:rFonts w:ascii="Times New Roman" w:hAnsi="Times New Roman"/>
          <w:sz w:val="24"/>
          <w:szCs w:val="24"/>
        </w:rPr>
      </w:pPr>
      <w:r w:rsidRPr="00CB3ACE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A04441" w:rsidRPr="00CB3ACE" w:rsidRDefault="00A04441" w:rsidP="00CB3ACE">
      <w:pPr>
        <w:pStyle w:val="ae"/>
        <w:ind w:right="-426"/>
        <w:rPr>
          <w:rFonts w:ascii="Times New Roman" w:hAnsi="Times New Roman"/>
          <w:sz w:val="24"/>
          <w:szCs w:val="24"/>
        </w:rPr>
      </w:pPr>
      <w:r w:rsidRPr="00CB3ACE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A04441" w:rsidRPr="00CB3ACE" w:rsidRDefault="00A04441" w:rsidP="00CB3ACE">
      <w:pPr>
        <w:pStyle w:val="ae"/>
        <w:ind w:right="-426"/>
        <w:rPr>
          <w:rFonts w:ascii="Times New Roman" w:hAnsi="Times New Roman"/>
          <w:sz w:val="24"/>
          <w:szCs w:val="24"/>
        </w:rPr>
      </w:pPr>
      <w:r w:rsidRPr="00CB3ACE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A04441" w:rsidRPr="00CB3ACE" w:rsidRDefault="00A04441" w:rsidP="00CB3ACE">
      <w:pPr>
        <w:pStyle w:val="ae"/>
        <w:ind w:right="-426"/>
        <w:rPr>
          <w:rFonts w:ascii="Times New Roman" w:hAnsi="Times New Roman"/>
          <w:sz w:val="24"/>
          <w:szCs w:val="24"/>
        </w:rPr>
      </w:pPr>
    </w:p>
    <w:p w:rsidR="00A04441" w:rsidRPr="00CB3ACE" w:rsidRDefault="00A04441" w:rsidP="00CB3ACE">
      <w:pPr>
        <w:pStyle w:val="ae"/>
        <w:ind w:right="-426"/>
        <w:rPr>
          <w:rFonts w:ascii="Times New Roman" w:hAnsi="Times New Roman"/>
          <w:sz w:val="24"/>
          <w:szCs w:val="24"/>
        </w:rPr>
      </w:pPr>
      <w:r w:rsidRPr="00CB3ACE">
        <w:rPr>
          <w:rFonts w:ascii="Times New Roman" w:hAnsi="Times New Roman"/>
          <w:sz w:val="24"/>
          <w:szCs w:val="24"/>
        </w:rPr>
        <w:t>Председатель комиссии ___________________/__________/__________________</w:t>
      </w:r>
    </w:p>
    <w:p w:rsidR="00A04441" w:rsidRPr="00CB3ACE" w:rsidRDefault="00A04441" w:rsidP="00CB3ACE">
      <w:pPr>
        <w:pStyle w:val="ae"/>
        <w:ind w:right="-426"/>
        <w:rPr>
          <w:rFonts w:ascii="Times New Roman" w:hAnsi="Times New Roman"/>
          <w:sz w:val="24"/>
          <w:szCs w:val="24"/>
        </w:rPr>
      </w:pPr>
      <w:r w:rsidRPr="00CB3AC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(подпись)        (фамилия, инициалы) </w:t>
      </w:r>
    </w:p>
    <w:p w:rsidR="00A04441" w:rsidRPr="00CB3ACE" w:rsidRDefault="00A04441" w:rsidP="00CB3ACE">
      <w:pPr>
        <w:pStyle w:val="ae"/>
        <w:ind w:right="-426"/>
        <w:rPr>
          <w:rFonts w:ascii="Times New Roman" w:hAnsi="Times New Roman"/>
          <w:sz w:val="24"/>
          <w:szCs w:val="24"/>
        </w:rPr>
      </w:pPr>
    </w:p>
    <w:p w:rsidR="00A04441" w:rsidRPr="00CB3ACE" w:rsidRDefault="00A04441" w:rsidP="00CB3ACE">
      <w:pPr>
        <w:pStyle w:val="ae"/>
        <w:ind w:right="-426"/>
        <w:rPr>
          <w:rFonts w:ascii="Times New Roman" w:hAnsi="Times New Roman"/>
          <w:sz w:val="24"/>
          <w:szCs w:val="24"/>
        </w:rPr>
      </w:pPr>
      <w:r w:rsidRPr="00CB3ACE">
        <w:rPr>
          <w:rFonts w:ascii="Times New Roman" w:hAnsi="Times New Roman"/>
          <w:sz w:val="24"/>
          <w:szCs w:val="24"/>
        </w:rPr>
        <w:t xml:space="preserve">Члены комиссии </w:t>
      </w:r>
      <w:r w:rsidRPr="00CB3ACE">
        <w:rPr>
          <w:rFonts w:ascii="Times New Roman" w:hAnsi="Times New Roman"/>
          <w:sz w:val="24"/>
          <w:szCs w:val="24"/>
        </w:rPr>
        <w:tab/>
      </w:r>
      <w:r w:rsidRPr="00CB3ACE">
        <w:rPr>
          <w:rFonts w:ascii="Times New Roman" w:hAnsi="Times New Roman"/>
          <w:sz w:val="24"/>
          <w:szCs w:val="24"/>
        </w:rPr>
        <w:tab/>
      </w:r>
      <w:r w:rsidRPr="00CB3ACE">
        <w:rPr>
          <w:rFonts w:ascii="Times New Roman" w:hAnsi="Times New Roman"/>
          <w:sz w:val="24"/>
          <w:szCs w:val="24"/>
        </w:rPr>
        <w:tab/>
      </w:r>
      <w:r w:rsidRPr="00CB3ACE">
        <w:rPr>
          <w:rFonts w:ascii="Times New Roman" w:hAnsi="Times New Roman"/>
          <w:sz w:val="24"/>
          <w:szCs w:val="24"/>
        </w:rPr>
        <w:tab/>
      </w:r>
      <w:r w:rsidRPr="00CB3ACE">
        <w:rPr>
          <w:rFonts w:ascii="Times New Roman" w:hAnsi="Times New Roman"/>
          <w:sz w:val="24"/>
          <w:szCs w:val="24"/>
        </w:rPr>
        <w:tab/>
        <w:t xml:space="preserve">         __________ /  _______________ </w:t>
      </w:r>
    </w:p>
    <w:p w:rsidR="00A04441" w:rsidRPr="00C4183C" w:rsidRDefault="00A04441" w:rsidP="00CB3ACE">
      <w:pPr>
        <w:pStyle w:val="ae"/>
        <w:ind w:right="-426"/>
        <w:rPr>
          <w:rFonts w:ascii="Times New Roman" w:hAnsi="Times New Roman"/>
          <w:sz w:val="26"/>
          <w:szCs w:val="26"/>
        </w:rPr>
      </w:pPr>
      <w:r w:rsidRPr="00CB3ACE">
        <w:rPr>
          <w:rFonts w:ascii="Times New Roman" w:hAnsi="Times New Roman"/>
          <w:sz w:val="24"/>
          <w:szCs w:val="24"/>
        </w:rPr>
        <w:t xml:space="preserve">  </w:t>
      </w:r>
      <w:r w:rsidRPr="00CB3ACE">
        <w:rPr>
          <w:rFonts w:ascii="Times New Roman" w:hAnsi="Times New Roman"/>
          <w:sz w:val="24"/>
          <w:szCs w:val="24"/>
        </w:rPr>
        <w:tab/>
      </w:r>
      <w:r w:rsidRPr="00CB3ACE">
        <w:rPr>
          <w:rFonts w:ascii="Times New Roman" w:hAnsi="Times New Roman"/>
          <w:sz w:val="24"/>
          <w:szCs w:val="24"/>
        </w:rPr>
        <w:tab/>
      </w:r>
      <w:r w:rsidRPr="00CB3ACE">
        <w:rPr>
          <w:rFonts w:ascii="Times New Roman" w:hAnsi="Times New Roman"/>
          <w:sz w:val="24"/>
          <w:szCs w:val="24"/>
        </w:rPr>
        <w:tab/>
      </w:r>
      <w:r w:rsidRPr="00CB3ACE">
        <w:rPr>
          <w:rFonts w:ascii="Times New Roman" w:hAnsi="Times New Roman"/>
          <w:sz w:val="24"/>
          <w:szCs w:val="24"/>
        </w:rPr>
        <w:tab/>
      </w:r>
      <w:r w:rsidRPr="00CB3ACE">
        <w:rPr>
          <w:rFonts w:ascii="Times New Roman" w:hAnsi="Times New Roman"/>
          <w:sz w:val="24"/>
          <w:szCs w:val="24"/>
        </w:rPr>
        <w:tab/>
      </w:r>
      <w:r w:rsidRPr="00CB3ACE">
        <w:rPr>
          <w:rFonts w:ascii="Times New Roman" w:hAnsi="Times New Roman"/>
          <w:sz w:val="24"/>
          <w:szCs w:val="24"/>
        </w:rPr>
        <w:tab/>
      </w:r>
      <w:r w:rsidRPr="00CB3ACE">
        <w:rPr>
          <w:rFonts w:ascii="Times New Roman" w:hAnsi="Times New Roman"/>
          <w:sz w:val="24"/>
          <w:szCs w:val="24"/>
        </w:rPr>
        <w:tab/>
        <w:t xml:space="preserve">   (подпись)       (фамилия, инициалы</w:t>
      </w:r>
      <w:r w:rsidRPr="00C4183C">
        <w:rPr>
          <w:rFonts w:ascii="Times New Roman" w:hAnsi="Times New Roman"/>
          <w:sz w:val="26"/>
          <w:szCs w:val="26"/>
        </w:rPr>
        <w:t xml:space="preserve">) </w:t>
      </w:r>
    </w:p>
    <w:sectPr w:rsidR="00A04441" w:rsidRPr="00C4183C" w:rsidSect="00F02642">
      <w:headerReference w:type="default" r:id="rId15"/>
      <w:pgSz w:w="11906" w:h="16838"/>
      <w:pgMar w:top="851" w:right="99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76D" w:rsidRDefault="0026276D" w:rsidP="00D743C3">
      <w:pPr>
        <w:spacing w:after="0" w:line="240" w:lineRule="auto"/>
      </w:pPr>
      <w:r>
        <w:separator/>
      </w:r>
    </w:p>
  </w:endnote>
  <w:endnote w:type="continuationSeparator" w:id="0">
    <w:p w:rsidR="0026276D" w:rsidRDefault="0026276D" w:rsidP="00D7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76D" w:rsidRDefault="0026276D" w:rsidP="00D743C3">
      <w:pPr>
        <w:spacing w:after="0" w:line="240" w:lineRule="auto"/>
      </w:pPr>
      <w:r>
        <w:separator/>
      </w:r>
    </w:p>
  </w:footnote>
  <w:footnote w:type="continuationSeparator" w:id="0">
    <w:p w:rsidR="0026276D" w:rsidRDefault="0026276D" w:rsidP="00D7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982" w:rsidRDefault="00297474">
    <w:pPr>
      <w:pStyle w:val="ac"/>
      <w:spacing w:line="14" w:lineRule="auto"/>
      <w:ind w:left="0" w:firstLine="0"/>
      <w:jc w:val="left"/>
      <w:rPr>
        <w:sz w:val="20"/>
      </w:rPr>
    </w:pPr>
    <w:r w:rsidRPr="002974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314pt;margin-top:36.55pt;width:17.3pt;height:13.05pt;z-index:-251658752;mso-position-horizontal-relative:page;mso-position-vertical-relative:page" filled="f" stroked="f">
          <v:textbox style="mso-next-textbox:#_x0000_s8193" inset="0,0,0,0">
            <w:txbxContent>
              <w:p w:rsidR="007C6982" w:rsidRDefault="007C6982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1A99"/>
    <w:multiLevelType w:val="hybridMultilevel"/>
    <w:tmpl w:val="D9CC0AFC"/>
    <w:lvl w:ilvl="0" w:tplc="418E47A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E9709E"/>
    <w:multiLevelType w:val="hybridMultilevel"/>
    <w:tmpl w:val="7598D8A4"/>
    <w:lvl w:ilvl="0" w:tplc="2BE44BF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7B5072"/>
    <w:multiLevelType w:val="hybridMultilevel"/>
    <w:tmpl w:val="F4E229F8"/>
    <w:lvl w:ilvl="0" w:tplc="9822BA7C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0A5E4E">
      <w:numFmt w:val="bullet"/>
      <w:lvlText w:val="-"/>
      <w:lvlJc w:val="left"/>
      <w:pPr>
        <w:ind w:left="2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F04AA26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3" w:tplc="1326F618">
      <w:numFmt w:val="bullet"/>
      <w:lvlText w:val="•"/>
      <w:lvlJc w:val="left"/>
      <w:pPr>
        <w:ind w:left="4176" w:hanging="140"/>
      </w:pPr>
      <w:rPr>
        <w:rFonts w:hint="default"/>
        <w:lang w:val="ru-RU" w:eastAsia="en-US" w:bidi="ar-SA"/>
      </w:rPr>
    </w:lvl>
    <w:lvl w:ilvl="4" w:tplc="81145F12">
      <w:numFmt w:val="bullet"/>
      <w:lvlText w:val="•"/>
      <w:lvlJc w:val="left"/>
      <w:pPr>
        <w:ind w:left="5215" w:hanging="140"/>
      </w:pPr>
      <w:rPr>
        <w:rFonts w:hint="default"/>
        <w:lang w:val="ru-RU" w:eastAsia="en-US" w:bidi="ar-SA"/>
      </w:rPr>
    </w:lvl>
    <w:lvl w:ilvl="5" w:tplc="BA82B7AC">
      <w:numFmt w:val="bullet"/>
      <w:lvlText w:val="•"/>
      <w:lvlJc w:val="left"/>
      <w:pPr>
        <w:ind w:left="6253" w:hanging="140"/>
      </w:pPr>
      <w:rPr>
        <w:rFonts w:hint="default"/>
        <w:lang w:val="ru-RU" w:eastAsia="en-US" w:bidi="ar-SA"/>
      </w:rPr>
    </w:lvl>
    <w:lvl w:ilvl="6" w:tplc="D37A871C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  <w:lvl w:ilvl="7" w:tplc="CA383AB4">
      <w:numFmt w:val="bullet"/>
      <w:lvlText w:val="•"/>
      <w:lvlJc w:val="left"/>
      <w:pPr>
        <w:ind w:left="8330" w:hanging="140"/>
      </w:pPr>
      <w:rPr>
        <w:rFonts w:hint="default"/>
        <w:lang w:val="ru-RU" w:eastAsia="en-US" w:bidi="ar-SA"/>
      </w:rPr>
    </w:lvl>
    <w:lvl w:ilvl="8" w:tplc="538ECB06">
      <w:numFmt w:val="bullet"/>
      <w:lvlText w:val="•"/>
      <w:lvlJc w:val="left"/>
      <w:pPr>
        <w:ind w:left="9369" w:hanging="140"/>
      </w:pPr>
      <w:rPr>
        <w:rFonts w:hint="default"/>
        <w:lang w:val="ru-RU" w:eastAsia="en-US" w:bidi="ar-SA"/>
      </w:rPr>
    </w:lvl>
  </w:abstractNum>
  <w:abstractNum w:abstractNumId="3">
    <w:nsid w:val="0B836418"/>
    <w:multiLevelType w:val="hybridMultilevel"/>
    <w:tmpl w:val="5666D8DE"/>
    <w:lvl w:ilvl="0" w:tplc="6C7C687E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76ABB4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B85E88D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4C14F0B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D8968278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9504307E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CBC86D74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6242002A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81DE91E6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4">
    <w:nsid w:val="0B8776FE"/>
    <w:multiLevelType w:val="hybridMultilevel"/>
    <w:tmpl w:val="A194175A"/>
    <w:lvl w:ilvl="0" w:tplc="2EAAA1DA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062904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E5F6D116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CF625C6A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BA1A13D0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7C3EDD1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0710691E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30FA5BFA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E72629C4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5">
    <w:nsid w:val="0C111554"/>
    <w:multiLevelType w:val="hybridMultilevel"/>
    <w:tmpl w:val="F18E916C"/>
    <w:lvl w:ilvl="0" w:tplc="6A3AB588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92A434">
      <w:numFmt w:val="bullet"/>
      <w:lvlText w:val="-"/>
      <w:lvlJc w:val="left"/>
      <w:pPr>
        <w:ind w:left="21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B78DF68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  <w:lvl w:ilvl="3" w:tplc="329C1490">
      <w:numFmt w:val="bullet"/>
      <w:lvlText w:val="•"/>
      <w:lvlJc w:val="left"/>
      <w:pPr>
        <w:ind w:left="4176" w:hanging="140"/>
      </w:pPr>
      <w:rPr>
        <w:rFonts w:hint="default"/>
        <w:lang w:val="ru-RU" w:eastAsia="en-US" w:bidi="ar-SA"/>
      </w:rPr>
    </w:lvl>
    <w:lvl w:ilvl="4" w:tplc="2CF2CC68">
      <w:numFmt w:val="bullet"/>
      <w:lvlText w:val="•"/>
      <w:lvlJc w:val="left"/>
      <w:pPr>
        <w:ind w:left="5215" w:hanging="140"/>
      </w:pPr>
      <w:rPr>
        <w:rFonts w:hint="default"/>
        <w:lang w:val="ru-RU" w:eastAsia="en-US" w:bidi="ar-SA"/>
      </w:rPr>
    </w:lvl>
    <w:lvl w:ilvl="5" w:tplc="62FCE33A">
      <w:numFmt w:val="bullet"/>
      <w:lvlText w:val="•"/>
      <w:lvlJc w:val="left"/>
      <w:pPr>
        <w:ind w:left="6253" w:hanging="140"/>
      </w:pPr>
      <w:rPr>
        <w:rFonts w:hint="default"/>
        <w:lang w:val="ru-RU" w:eastAsia="en-US" w:bidi="ar-SA"/>
      </w:rPr>
    </w:lvl>
    <w:lvl w:ilvl="6" w:tplc="B96AC632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  <w:lvl w:ilvl="7" w:tplc="1F0A2454">
      <w:numFmt w:val="bullet"/>
      <w:lvlText w:val="•"/>
      <w:lvlJc w:val="left"/>
      <w:pPr>
        <w:ind w:left="8330" w:hanging="140"/>
      </w:pPr>
      <w:rPr>
        <w:rFonts w:hint="default"/>
        <w:lang w:val="ru-RU" w:eastAsia="en-US" w:bidi="ar-SA"/>
      </w:rPr>
    </w:lvl>
    <w:lvl w:ilvl="8" w:tplc="2496DA10">
      <w:numFmt w:val="bullet"/>
      <w:lvlText w:val="•"/>
      <w:lvlJc w:val="left"/>
      <w:pPr>
        <w:ind w:left="9369" w:hanging="140"/>
      </w:pPr>
      <w:rPr>
        <w:rFonts w:hint="default"/>
        <w:lang w:val="ru-RU" w:eastAsia="en-US" w:bidi="ar-SA"/>
      </w:rPr>
    </w:lvl>
  </w:abstractNum>
  <w:abstractNum w:abstractNumId="6">
    <w:nsid w:val="0D871C8A"/>
    <w:multiLevelType w:val="hybridMultilevel"/>
    <w:tmpl w:val="3C84FB12"/>
    <w:lvl w:ilvl="0" w:tplc="67C42034">
      <w:start w:val="1"/>
      <w:numFmt w:val="decimal"/>
      <w:lvlText w:val="%1."/>
      <w:lvlJc w:val="left"/>
      <w:pPr>
        <w:ind w:left="99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521A1E">
      <w:numFmt w:val="bullet"/>
      <w:lvlText w:val="•"/>
      <w:lvlJc w:val="left"/>
      <w:pPr>
        <w:ind w:left="1950" w:hanging="708"/>
      </w:pPr>
      <w:rPr>
        <w:rFonts w:hint="default"/>
        <w:lang w:val="ru-RU" w:eastAsia="en-US" w:bidi="ar-SA"/>
      </w:rPr>
    </w:lvl>
    <w:lvl w:ilvl="2" w:tplc="3412FB0E">
      <w:numFmt w:val="bullet"/>
      <w:lvlText w:val="•"/>
      <w:lvlJc w:val="left"/>
      <w:pPr>
        <w:ind w:left="2899" w:hanging="708"/>
      </w:pPr>
      <w:rPr>
        <w:rFonts w:hint="default"/>
        <w:lang w:val="ru-RU" w:eastAsia="en-US" w:bidi="ar-SA"/>
      </w:rPr>
    </w:lvl>
    <w:lvl w:ilvl="3" w:tplc="E604DB48">
      <w:numFmt w:val="bullet"/>
      <w:lvlText w:val="•"/>
      <w:lvlJc w:val="left"/>
      <w:pPr>
        <w:ind w:left="3847" w:hanging="708"/>
      </w:pPr>
      <w:rPr>
        <w:rFonts w:hint="default"/>
        <w:lang w:val="ru-RU" w:eastAsia="en-US" w:bidi="ar-SA"/>
      </w:rPr>
    </w:lvl>
    <w:lvl w:ilvl="4" w:tplc="FD22B9C6">
      <w:numFmt w:val="bullet"/>
      <w:lvlText w:val="•"/>
      <w:lvlJc w:val="left"/>
      <w:pPr>
        <w:ind w:left="4796" w:hanging="708"/>
      </w:pPr>
      <w:rPr>
        <w:rFonts w:hint="default"/>
        <w:lang w:val="ru-RU" w:eastAsia="en-US" w:bidi="ar-SA"/>
      </w:rPr>
    </w:lvl>
    <w:lvl w:ilvl="5" w:tplc="53207054">
      <w:numFmt w:val="bullet"/>
      <w:lvlText w:val="•"/>
      <w:lvlJc w:val="left"/>
      <w:pPr>
        <w:ind w:left="5745" w:hanging="708"/>
      </w:pPr>
      <w:rPr>
        <w:rFonts w:hint="default"/>
        <w:lang w:val="ru-RU" w:eastAsia="en-US" w:bidi="ar-SA"/>
      </w:rPr>
    </w:lvl>
    <w:lvl w:ilvl="6" w:tplc="D48A35F0">
      <w:numFmt w:val="bullet"/>
      <w:lvlText w:val="•"/>
      <w:lvlJc w:val="left"/>
      <w:pPr>
        <w:ind w:left="6693" w:hanging="708"/>
      </w:pPr>
      <w:rPr>
        <w:rFonts w:hint="default"/>
        <w:lang w:val="ru-RU" w:eastAsia="en-US" w:bidi="ar-SA"/>
      </w:rPr>
    </w:lvl>
    <w:lvl w:ilvl="7" w:tplc="A8DCA304">
      <w:numFmt w:val="bullet"/>
      <w:lvlText w:val="•"/>
      <w:lvlJc w:val="left"/>
      <w:pPr>
        <w:ind w:left="7642" w:hanging="708"/>
      </w:pPr>
      <w:rPr>
        <w:rFonts w:hint="default"/>
        <w:lang w:val="ru-RU" w:eastAsia="en-US" w:bidi="ar-SA"/>
      </w:rPr>
    </w:lvl>
    <w:lvl w:ilvl="8" w:tplc="6FF8D9FE">
      <w:numFmt w:val="bullet"/>
      <w:lvlText w:val="•"/>
      <w:lvlJc w:val="left"/>
      <w:pPr>
        <w:ind w:left="8591" w:hanging="708"/>
      </w:pPr>
      <w:rPr>
        <w:rFonts w:hint="default"/>
        <w:lang w:val="ru-RU" w:eastAsia="en-US" w:bidi="ar-SA"/>
      </w:rPr>
    </w:lvl>
  </w:abstractNum>
  <w:abstractNum w:abstractNumId="7">
    <w:nsid w:val="217A6C13"/>
    <w:multiLevelType w:val="hybridMultilevel"/>
    <w:tmpl w:val="D182F2BC"/>
    <w:lvl w:ilvl="0" w:tplc="AD8C7EE0">
      <w:start w:val="1"/>
      <w:numFmt w:val="decimal"/>
      <w:lvlText w:val="%1."/>
      <w:lvlJc w:val="left"/>
      <w:pPr>
        <w:ind w:left="241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BF67928">
      <w:start w:val="1"/>
      <w:numFmt w:val="decimal"/>
      <w:lvlText w:val="%2."/>
      <w:lvlJc w:val="left"/>
      <w:pPr>
        <w:ind w:left="21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B44A70">
      <w:numFmt w:val="bullet"/>
      <w:lvlText w:val="•"/>
      <w:lvlJc w:val="left"/>
      <w:pPr>
        <w:ind w:left="2420" w:hanging="240"/>
      </w:pPr>
      <w:rPr>
        <w:rFonts w:hint="default"/>
        <w:lang w:val="ru-RU" w:eastAsia="en-US" w:bidi="ar-SA"/>
      </w:rPr>
    </w:lvl>
    <w:lvl w:ilvl="3" w:tplc="1B90CE40">
      <w:numFmt w:val="bullet"/>
      <w:lvlText w:val="•"/>
      <w:lvlJc w:val="left"/>
      <w:pPr>
        <w:ind w:left="3548" w:hanging="240"/>
      </w:pPr>
      <w:rPr>
        <w:rFonts w:hint="default"/>
        <w:lang w:val="ru-RU" w:eastAsia="en-US" w:bidi="ar-SA"/>
      </w:rPr>
    </w:lvl>
    <w:lvl w:ilvl="4" w:tplc="0DB886D4">
      <w:numFmt w:val="bullet"/>
      <w:lvlText w:val="•"/>
      <w:lvlJc w:val="left"/>
      <w:pPr>
        <w:ind w:left="4676" w:hanging="240"/>
      </w:pPr>
      <w:rPr>
        <w:rFonts w:hint="default"/>
        <w:lang w:val="ru-RU" w:eastAsia="en-US" w:bidi="ar-SA"/>
      </w:rPr>
    </w:lvl>
    <w:lvl w:ilvl="5" w:tplc="187CC528">
      <w:numFmt w:val="bullet"/>
      <w:lvlText w:val="•"/>
      <w:lvlJc w:val="left"/>
      <w:pPr>
        <w:ind w:left="5804" w:hanging="240"/>
      </w:pPr>
      <w:rPr>
        <w:rFonts w:hint="default"/>
        <w:lang w:val="ru-RU" w:eastAsia="en-US" w:bidi="ar-SA"/>
      </w:rPr>
    </w:lvl>
    <w:lvl w:ilvl="6" w:tplc="20E690CE">
      <w:numFmt w:val="bullet"/>
      <w:lvlText w:val="•"/>
      <w:lvlJc w:val="left"/>
      <w:pPr>
        <w:ind w:left="6933" w:hanging="240"/>
      </w:pPr>
      <w:rPr>
        <w:rFonts w:hint="default"/>
        <w:lang w:val="ru-RU" w:eastAsia="en-US" w:bidi="ar-SA"/>
      </w:rPr>
    </w:lvl>
    <w:lvl w:ilvl="7" w:tplc="A9FA689C">
      <w:numFmt w:val="bullet"/>
      <w:lvlText w:val="•"/>
      <w:lvlJc w:val="left"/>
      <w:pPr>
        <w:ind w:left="8061" w:hanging="240"/>
      </w:pPr>
      <w:rPr>
        <w:rFonts w:hint="default"/>
        <w:lang w:val="ru-RU" w:eastAsia="en-US" w:bidi="ar-SA"/>
      </w:rPr>
    </w:lvl>
    <w:lvl w:ilvl="8" w:tplc="91F29F46">
      <w:numFmt w:val="bullet"/>
      <w:lvlText w:val="•"/>
      <w:lvlJc w:val="left"/>
      <w:pPr>
        <w:ind w:left="9189" w:hanging="240"/>
      </w:pPr>
      <w:rPr>
        <w:rFonts w:hint="default"/>
        <w:lang w:val="ru-RU" w:eastAsia="en-US" w:bidi="ar-SA"/>
      </w:rPr>
    </w:lvl>
  </w:abstractNum>
  <w:abstractNum w:abstractNumId="8">
    <w:nsid w:val="27D978B9"/>
    <w:multiLevelType w:val="hybridMultilevel"/>
    <w:tmpl w:val="450EB5CE"/>
    <w:lvl w:ilvl="0" w:tplc="4D9248D4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43A7E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49E06A70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EB30288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1BEC8BD6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33F6AE6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D6BEF0EE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8AD6C77E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D264F70A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9">
    <w:nsid w:val="2BF1783C"/>
    <w:multiLevelType w:val="hybridMultilevel"/>
    <w:tmpl w:val="CAD0394A"/>
    <w:lvl w:ilvl="0" w:tplc="2E143AC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D2D628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2" w:tplc="69BE3A8A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3" w:tplc="3C0ACC22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F43A06B2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2660AD2C">
      <w:numFmt w:val="bullet"/>
      <w:lvlText w:val="•"/>
      <w:lvlJc w:val="left"/>
      <w:pPr>
        <w:ind w:left="5527" w:hanging="360"/>
      </w:pPr>
      <w:rPr>
        <w:rFonts w:hint="default"/>
        <w:lang w:val="ru-RU" w:eastAsia="en-US" w:bidi="ar-SA"/>
      </w:rPr>
    </w:lvl>
    <w:lvl w:ilvl="6" w:tplc="EE7A6C66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7" w:tplc="E2F2DF66">
      <w:numFmt w:val="bullet"/>
      <w:lvlText w:val="•"/>
      <w:lvlJc w:val="left"/>
      <w:pPr>
        <w:ind w:left="7424" w:hanging="360"/>
      </w:pPr>
      <w:rPr>
        <w:rFonts w:hint="default"/>
        <w:lang w:val="ru-RU" w:eastAsia="en-US" w:bidi="ar-SA"/>
      </w:rPr>
    </w:lvl>
    <w:lvl w:ilvl="8" w:tplc="C8F4BCC2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10">
    <w:nsid w:val="2DC048DC"/>
    <w:multiLevelType w:val="hybridMultilevel"/>
    <w:tmpl w:val="DD56B4D0"/>
    <w:lvl w:ilvl="0" w:tplc="1708E4B2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1CB460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503EE02E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042432B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244003F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F4341BD8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99783D82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0466218A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347039A0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1">
    <w:nsid w:val="2FA04137"/>
    <w:multiLevelType w:val="hybridMultilevel"/>
    <w:tmpl w:val="4418E2E6"/>
    <w:lvl w:ilvl="0" w:tplc="529A6FDA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987BBE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89284E44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FA4E2D34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862EFA2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E210FCCC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BFCEFD34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46A4846E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1406AA04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2">
    <w:nsid w:val="31D86A59"/>
    <w:multiLevelType w:val="hybridMultilevel"/>
    <w:tmpl w:val="5DEC9E4C"/>
    <w:lvl w:ilvl="0" w:tplc="BF0A5E4E">
      <w:numFmt w:val="bullet"/>
      <w:lvlText w:val="-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</w:abstractNum>
  <w:abstractNum w:abstractNumId="13">
    <w:nsid w:val="32F51639"/>
    <w:multiLevelType w:val="hybridMultilevel"/>
    <w:tmpl w:val="8EACE4A0"/>
    <w:lvl w:ilvl="0" w:tplc="795E6B82">
      <w:start w:val="1"/>
      <w:numFmt w:val="decimal"/>
      <w:lvlText w:val="%1."/>
      <w:lvlJc w:val="left"/>
      <w:pPr>
        <w:ind w:left="195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3CB5CC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2CABD0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F96404CA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25BAA360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139CCA72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EC8A0234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DBF4D394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5C049000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4">
    <w:nsid w:val="48756C7B"/>
    <w:multiLevelType w:val="hybridMultilevel"/>
    <w:tmpl w:val="80407A2A"/>
    <w:lvl w:ilvl="0" w:tplc="58E4BD26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5F68282">
      <w:start w:val="1"/>
      <w:numFmt w:val="upperRoman"/>
      <w:lvlText w:val="%2."/>
      <w:lvlJc w:val="left"/>
      <w:pPr>
        <w:ind w:left="3661" w:hanging="2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51031BE">
      <w:start w:val="1"/>
      <w:numFmt w:val="decimal"/>
      <w:lvlText w:val="%3."/>
      <w:lvlJc w:val="left"/>
      <w:pPr>
        <w:ind w:left="3117" w:hanging="281"/>
        <w:jc w:val="right"/>
      </w:pPr>
      <w:rPr>
        <w:rFonts w:ascii="Times New Roman" w:eastAsia="Times New Roman" w:hAnsi="Times New Roman" w:cs="Times New Roman" w:hint="default"/>
        <w:b/>
        <w:spacing w:val="0"/>
        <w:w w:val="100"/>
        <w:sz w:val="24"/>
        <w:szCs w:val="24"/>
        <w:lang w:val="ru-RU" w:eastAsia="en-US" w:bidi="ar-SA"/>
      </w:rPr>
    </w:lvl>
    <w:lvl w:ilvl="3" w:tplc="52C855B0">
      <w:numFmt w:val="bullet"/>
      <w:lvlText w:val="•"/>
      <w:lvlJc w:val="left"/>
      <w:pPr>
        <w:ind w:left="3940" w:hanging="281"/>
      </w:pPr>
      <w:rPr>
        <w:rFonts w:hint="default"/>
        <w:lang w:val="ru-RU" w:eastAsia="en-US" w:bidi="ar-SA"/>
      </w:rPr>
    </w:lvl>
    <w:lvl w:ilvl="4" w:tplc="B91C0006">
      <w:numFmt w:val="bullet"/>
      <w:lvlText w:val="•"/>
      <w:lvlJc w:val="left"/>
      <w:pPr>
        <w:ind w:left="4706" w:hanging="281"/>
      </w:pPr>
      <w:rPr>
        <w:rFonts w:hint="default"/>
        <w:lang w:val="ru-RU" w:eastAsia="en-US" w:bidi="ar-SA"/>
      </w:rPr>
    </w:lvl>
    <w:lvl w:ilvl="5" w:tplc="4E1267D6">
      <w:numFmt w:val="bullet"/>
      <w:lvlText w:val="•"/>
      <w:lvlJc w:val="left"/>
      <w:pPr>
        <w:ind w:left="5473" w:hanging="281"/>
      </w:pPr>
      <w:rPr>
        <w:rFonts w:hint="default"/>
        <w:lang w:val="ru-RU" w:eastAsia="en-US" w:bidi="ar-SA"/>
      </w:rPr>
    </w:lvl>
    <w:lvl w:ilvl="6" w:tplc="E6144702">
      <w:numFmt w:val="bullet"/>
      <w:lvlText w:val="•"/>
      <w:lvlJc w:val="left"/>
      <w:pPr>
        <w:ind w:left="6239" w:hanging="281"/>
      </w:pPr>
      <w:rPr>
        <w:rFonts w:hint="default"/>
        <w:lang w:val="ru-RU" w:eastAsia="en-US" w:bidi="ar-SA"/>
      </w:rPr>
    </w:lvl>
    <w:lvl w:ilvl="7" w:tplc="75162B1A">
      <w:numFmt w:val="bullet"/>
      <w:lvlText w:val="•"/>
      <w:lvlJc w:val="left"/>
      <w:pPr>
        <w:ind w:left="7006" w:hanging="281"/>
      </w:pPr>
      <w:rPr>
        <w:rFonts w:hint="default"/>
        <w:lang w:val="ru-RU" w:eastAsia="en-US" w:bidi="ar-SA"/>
      </w:rPr>
    </w:lvl>
    <w:lvl w:ilvl="8" w:tplc="0DE21D12">
      <w:numFmt w:val="bullet"/>
      <w:lvlText w:val="•"/>
      <w:lvlJc w:val="left"/>
      <w:pPr>
        <w:ind w:left="7773" w:hanging="281"/>
      </w:pPr>
      <w:rPr>
        <w:rFonts w:hint="default"/>
        <w:lang w:val="ru-RU" w:eastAsia="en-US" w:bidi="ar-SA"/>
      </w:rPr>
    </w:lvl>
  </w:abstractNum>
  <w:abstractNum w:abstractNumId="15">
    <w:nsid w:val="4AA562B9"/>
    <w:multiLevelType w:val="hybridMultilevel"/>
    <w:tmpl w:val="40D22528"/>
    <w:lvl w:ilvl="0" w:tplc="BEB6F12E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E2694A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C6FE7D2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EDD6BBD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C68695E0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212631D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28F6CE0C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4E603B0C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A77CD682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6">
    <w:nsid w:val="4E82114C"/>
    <w:multiLevelType w:val="hybridMultilevel"/>
    <w:tmpl w:val="AB2C2DD4"/>
    <w:lvl w:ilvl="0" w:tplc="7E34379A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2E7692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4FD64A52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87E498A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AAACFDC8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A5C2709C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7B446420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A378B63E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0744F40E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7">
    <w:nsid w:val="65362744"/>
    <w:multiLevelType w:val="hybridMultilevel"/>
    <w:tmpl w:val="4AD4FCEA"/>
    <w:lvl w:ilvl="0" w:tplc="5A027074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6210C0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FD5C7D9E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72FA585A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0042487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18FCFD14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891A4844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B3C62010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7C5A1EDC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8">
    <w:nsid w:val="6C5E31DF"/>
    <w:multiLevelType w:val="hybridMultilevel"/>
    <w:tmpl w:val="F7D404F2"/>
    <w:lvl w:ilvl="0" w:tplc="F806A50A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8E4D6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68501C18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14267688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B930F374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645C73C6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E4C4D1AA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E4341B04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C4C8D844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9">
    <w:nsid w:val="70665229"/>
    <w:multiLevelType w:val="multilevel"/>
    <w:tmpl w:val="EBD61A12"/>
    <w:lvl w:ilvl="0">
      <w:start w:val="1"/>
      <w:numFmt w:val="decimal"/>
      <w:lvlText w:val="%1."/>
      <w:lvlJc w:val="left"/>
      <w:pPr>
        <w:ind w:left="2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51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02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708"/>
      </w:pPr>
      <w:rPr>
        <w:rFonts w:hint="default"/>
        <w:lang w:val="ru-RU" w:eastAsia="en-US" w:bidi="ar-SA"/>
      </w:rPr>
    </w:lvl>
  </w:abstractNum>
  <w:abstractNum w:abstractNumId="20">
    <w:nsid w:val="73C64617"/>
    <w:multiLevelType w:val="hybridMultilevel"/>
    <w:tmpl w:val="7E1C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92B63"/>
    <w:multiLevelType w:val="hybridMultilevel"/>
    <w:tmpl w:val="71960CFE"/>
    <w:lvl w:ilvl="0" w:tplc="AEC44B50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10F7FC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22F43DC2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B546E71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EC8C37DC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827690D0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19CE389E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895E3E96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6470B31E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22">
    <w:nsid w:val="769D3421"/>
    <w:multiLevelType w:val="hybridMultilevel"/>
    <w:tmpl w:val="20C8E33C"/>
    <w:lvl w:ilvl="0" w:tplc="0FB01388">
      <w:start w:val="1"/>
      <w:numFmt w:val="decimal"/>
      <w:lvlText w:val="%1."/>
      <w:lvlJc w:val="left"/>
      <w:pPr>
        <w:ind w:left="1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F0AE7A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2" w:tplc="35488A5C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3" w:tplc="7048D300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4C248C9E">
      <w:numFmt w:val="bullet"/>
      <w:lvlText w:val="•"/>
      <w:lvlJc w:val="left"/>
      <w:pPr>
        <w:ind w:left="5754" w:hanging="360"/>
      </w:pPr>
      <w:rPr>
        <w:rFonts w:hint="default"/>
        <w:lang w:val="ru-RU" w:eastAsia="en-US" w:bidi="ar-SA"/>
      </w:rPr>
    </w:lvl>
    <w:lvl w:ilvl="5" w:tplc="1EF857E0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6" w:tplc="8342F9CC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A2E6FB8E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  <w:lvl w:ilvl="8" w:tplc="38BCF972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23">
    <w:nsid w:val="7E7F10B2"/>
    <w:multiLevelType w:val="hybridMultilevel"/>
    <w:tmpl w:val="3A10E9F2"/>
    <w:lvl w:ilvl="0" w:tplc="79C0229E">
      <w:start w:val="1"/>
      <w:numFmt w:val="decimal"/>
      <w:lvlText w:val="%1."/>
      <w:lvlJc w:val="left"/>
      <w:pPr>
        <w:ind w:left="195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765AA0">
      <w:numFmt w:val="bullet"/>
      <w:lvlText w:val="•"/>
      <w:lvlJc w:val="left"/>
      <w:pPr>
        <w:ind w:left="2908" w:hanging="567"/>
      </w:pPr>
      <w:rPr>
        <w:rFonts w:hint="default"/>
        <w:lang w:val="ru-RU" w:eastAsia="en-US" w:bidi="ar-SA"/>
      </w:rPr>
    </w:lvl>
    <w:lvl w:ilvl="2" w:tplc="1CBA7E5A">
      <w:numFmt w:val="bullet"/>
      <w:lvlText w:val="•"/>
      <w:lvlJc w:val="left"/>
      <w:pPr>
        <w:ind w:left="3857" w:hanging="567"/>
      </w:pPr>
      <w:rPr>
        <w:rFonts w:hint="default"/>
        <w:lang w:val="ru-RU" w:eastAsia="en-US" w:bidi="ar-SA"/>
      </w:rPr>
    </w:lvl>
    <w:lvl w:ilvl="3" w:tplc="A858E030">
      <w:numFmt w:val="bullet"/>
      <w:lvlText w:val="•"/>
      <w:lvlJc w:val="left"/>
      <w:pPr>
        <w:ind w:left="4805" w:hanging="567"/>
      </w:pPr>
      <w:rPr>
        <w:rFonts w:hint="default"/>
        <w:lang w:val="ru-RU" w:eastAsia="en-US" w:bidi="ar-SA"/>
      </w:rPr>
    </w:lvl>
    <w:lvl w:ilvl="4" w:tplc="15444166">
      <w:numFmt w:val="bullet"/>
      <w:lvlText w:val="•"/>
      <w:lvlJc w:val="left"/>
      <w:pPr>
        <w:ind w:left="5754" w:hanging="567"/>
      </w:pPr>
      <w:rPr>
        <w:rFonts w:hint="default"/>
        <w:lang w:val="ru-RU" w:eastAsia="en-US" w:bidi="ar-SA"/>
      </w:rPr>
    </w:lvl>
    <w:lvl w:ilvl="5" w:tplc="43B26E62">
      <w:numFmt w:val="bullet"/>
      <w:lvlText w:val="•"/>
      <w:lvlJc w:val="left"/>
      <w:pPr>
        <w:ind w:left="6703" w:hanging="567"/>
      </w:pPr>
      <w:rPr>
        <w:rFonts w:hint="default"/>
        <w:lang w:val="ru-RU" w:eastAsia="en-US" w:bidi="ar-SA"/>
      </w:rPr>
    </w:lvl>
    <w:lvl w:ilvl="6" w:tplc="1874704A">
      <w:numFmt w:val="bullet"/>
      <w:lvlText w:val="•"/>
      <w:lvlJc w:val="left"/>
      <w:pPr>
        <w:ind w:left="7651" w:hanging="567"/>
      </w:pPr>
      <w:rPr>
        <w:rFonts w:hint="default"/>
        <w:lang w:val="ru-RU" w:eastAsia="en-US" w:bidi="ar-SA"/>
      </w:rPr>
    </w:lvl>
    <w:lvl w:ilvl="7" w:tplc="4420DA86">
      <w:numFmt w:val="bullet"/>
      <w:lvlText w:val="•"/>
      <w:lvlJc w:val="left"/>
      <w:pPr>
        <w:ind w:left="8600" w:hanging="567"/>
      </w:pPr>
      <w:rPr>
        <w:rFonts w:hint="default"/>
        <w:lang w:val="ru-RU" w:eastAsia="en-US" w:bidi="ar-SA"/>
      </w:rPr>
    </w:lvl>
    <w:lvl w:ilvl="8" w:tplc="C93CBBB2">
      <w:numFmt w:val="bullet"/>
      <w:lvlText w:val="•"/>
      <w:lvlJc w:val="left"/>
      <w:pPr>
        <w:ind w:left="9549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9"/>
  </w:num>
  <w:num w:numId="3">
    <w:abstractNumId w:val="20"/>
  </w:num>
  <w:num w:numId="4">
    <w:abstractNumId w:val="14"/>
  </w:num>
  <w:num w:numId="5">
    <w:abstractNumId w:val="5"/>
  </w:num>
  <w:num w:numId="6">
    <w:abstractNumId w:val="10"/>
  </w:num>
  <w:num w:numId="7">
    <w:abstractNumId w:val="3"/>
  </w:num>
  <w:num w:numId="8">
    <w:abstractNumId w:val="16"/>
  </w:num>
  <w:num w:numId="9">
    <w:abstractNumId w:val="8"/>
  </w:num>
  <w:num w:numId="10">
    <w:abstractNumId w:val="21"/>
  </w:num>
  <w:num w:numId="11">
    <w:abstractNumId w:val="2"/>
  </w:num>
  <w:num w:numId="12">
    <w:abstractNumId w:val="9"/>
  </w:num>
  <w:num w:numId="13">
    <w:abstractNumId w:val="18"/>
  </w:num>
  <w:num w:numId="14">
    <w:abstractNumId w:val="11"/>
  </w:num>
  <w:num w:numId="15">
    <w:abstractNumId w:val="22"/>
  </w:num>
  <w:num w:numId="16">
    <w:abstractNumId w:val="4"/>
  </w:num>
  <w:num w:numId="17">
    <w:abstractNumId w:val="15"/>
  </w:num>
  <w:num w:numId="18">
    <w:abstractNumId w:val="17"/>
  </w:num>
  <w:num w:numId="19">
    <w:abstractNumId w:val="13"/>
  </w:num>
  <w:num w:numId="20">
    <w:abstractNumId w:val="23"/>
  </w:num>
  <w:num w:numId="21">
    <w:abstractNumId w:val="6"/>
  </w:num>
  <w:num w:numId="22">
    <w:abstractNumId w:val="7"/>
  </w:num>
  <w:num w:numId="23">
    <w:abstractNumId w:val="1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0178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870AD7"/>
    <w:rsid w:val="00002CC3"/>
    <w:rsid w:val="000134DD"/>
    <w:rsid w:val="00026385"/>
    <w:rsid w:val="00044147"/>
    <w:rsid w:val="00044E6D"/>
    <w:rsid w:val="000521EE"/>
    <w:rsid w:val="000B7333"/>
    <w:rsid w:val="000C3B87"/>
    <w:rsid w:val="000D028E"/>
    <w:rsid w:val="000E10DE"/>
    <w:rsid w:val="00110E17"/>
    <w:rsid w:val="00116A5C"/>
    <w:rsid w:val="00116C37"/>
    <w:rsid w:val="001626FB"/>
    <w:rsid w:val="00170C14"/>
    <w:rsid w:val="00177BAA"/>
    <w:rsid w:val="001C1BDC"/>
    <w:rsid w:val="0020706B"/>
    <w:rsid w:val="00214C15"/>
    <w:rsid w:val="0024465D"/>
    <w:rsid w:val="00247BF7"/>
    <w:rsid w:val="00254D19"/>
    <w:rsid w:val="00257DFC"/>
    <w:rsid w:val="0026276D"/>
    <w:rsid w:val="002901F8"/>
    <w:rsid w:val="00297474"/>
    <w:rsid w:val="002A1EC7"/>
    <w:rsid w:val="002B57CA"/>
    <w:rsid w:val="00300513"/>
    <w:rsid w:val="00301F70"/>
    <w:rsid w:val="00303652"/>
    <w:rsid w:val="00330637"/>
    <w:rsid w:val="003312F1"/>
    <w:rsid w:val="003360FB"/>
    <w:rsid w:val="00356E26"/>
    <w:rsid w:val="00367873"/>
    <w:rsid w:val="00395877"/>
    <w:rsid w:val="003A65C6"/>
    <w:rsid w:val="003C3CD4"/>
    <w:rsid w:val="003D0535"/>
    <w:rsid w:val="003E5529"/>
    <w:rsid w:val="004010BD"/>
    <w:rsid w:val="00421C78"/>
    <w:rsid w:val="004574D1"/>
    <w:rsid w:val="00461153"/>
    <w:rsid w:val="00484572"/>
    <w:rsid w:val="004901A1"/>
    <w:rsid w:val="004A2C07"/>
    <w:rsid w:val="004A6236"/>
    <w:rsid w:val="004B209A"/>
    <w:rsid w:val="004C29AF"/>
    <w:rsid w:val="004D36F0"/>
    <w:rsid w:val="004D7A99"/>
    <w:rsid w:val="0051663D"/>
    <w:rsid w:val="00520DC8"/>
    <w:rsid w:val="00563A42"/>
    <w:rsid w:val="0058336A"/>
    <w:rsid w:val="005B1587"/>
    <w:rsid w:val="005C068D"/>
    <w:rsid w:val="005C56A2"/>
    <w:rsid w:val="005D48FF"/>
    <w:rsid w:val="005E7403"/>
    <w:rsid w:val="00625356"/>
    <w:rsid w:val="006408D1"/>
    <w:rsid w:val="0065426B"/>
    <w:rsid w:val="006671E0"/>
    <w:rsid w:val="0068280A"/>
    <w:rsid w:val="00684161"/>
    <w:rsid w:val="006934F0"/>
    <w:rsid w:val="00705CC2"/>
    <w:rsid w:val="00707D21"/>
    <w:rsid w:val="007339B1"/>
    <w:rsid w:val="0074448A"/>
    <w:rsid w:val="00754423"/>
    <w:rsid w:val="007768B3"/>
    <w:rsid w:val="007813E6"/>
    <w:rsid w:val="0079537C"/>
    <w:rsid w:val="007A69B4"/>
    <w:rsid w:val="007C396B"/>
    <w:rsid w:val="007C6982"/>
    <w:rsid w:val="007D77D7"/>
    <w:rsid w:val="00813E4B"/>
    <w:rsid w:val="0085373B"/>
    <w:rsid w:val="008550CB"/>
    <w:rsid w:val="00870AD7"/>
    <w:rsid w:val="00885CF9"/>
    <w:rsid w:val="0089215E"/>
    <w:rsid w:val="008924ED"/>
    <w:rsid w:val="00897121"/>
    <w:rsid w:val="008A2336"/>
    <w:rsid w:val="008D4A40"/>
    <w:rsid w:val="008E2BBC"/>
    <w:rsid w:val="009148E9"/>
    <w:rsid w:val="00930F59"/>
    <w:rsid w:val="009447CE"/>
    <w:rsid w:val="00956E7A"/>
    <w:rsid w:val="0097617B"/>
    <w:rsid w:val="00976372"/>
    <w:rsid w:val="009B3E3D"/>
    <w:rsid w:val="009E3D6E"/>
    <w:rsid w:val="00A04441"/>
    <w:rsid w:val="00A27EA5"/>
    <w:rsid w:val="00A548BD"/>
    <w:rsid w:val="00A74708"/>
    <w:rsid w:val="00AB0110"/>
    <w:rsid w:val="00AC58AF"/>
    <w:rsid w:val="00AD7C76"/>
    <w:rsid w:val="00AF16D4"/>
    <w:rsid w:val="00AF3A94"/>
    <w:rsid w:val="00AF6CE1"/>
    <w:rsid w:val="00B0020B"/>
    <w:rsid w:val="00B041C1"/>
    <w:rsid w:val="00B167FD"/>
    <w:rsid w:val="00B56C34"/>
    <w:rsid w:val="00B622E3"/>
    <w:rsid w:val="00B64F65"/>
    <w:rsid w:val="00BB50CA"/>
    <w:rsid w:val="00BD6C57"/>
    <w:rsid w:val="00BE274E"/>
    <w:rsid w:val="00BE304E"/>
    <w:rsid w:val="00BE6B4F"/>
    <w:rsid w:val="00C1173A"/>
    <w:rsid w:val="00C25704"/>
    <w:rsid w:val="00C52341"/>
    <w:rsid w:val="00C543E6"/>
    <w:rsid w:val="00C55922"/>
    <w:rsid w:val="00C62631"/>
    <w:rsid w:val="00C83264"/>
    <w:rsid w:val="00CB3ACE"/>
    <w:rsid w:val="00CB3DCB"/>
    <w:rsid w:val="00CC5A6B"/>
    <w:rsid w:val="00CC730D"/>
    <w:rsid w:val="00CD0BBB"/>
    <w:rsid w:val="00CE2453"/>
    <w:rsid w:val="00CE7A77"/>
    <w:rsid w:val="00CF69CB"/>
    <w:rsid w:val="00D11641"/>
    <w:rsid w:val="00D25129"/>
    <w:rsid w:val="00D352F0"/>
    <w:rsid w:val="00D40719"/>
    <w:rsid w:val="00D5348C"/>
    <w:rsid w:val="00D56FBF"/>
    <w:rsid w:val="00D624F1"/>
    <w:rsid w:val="00D64F61"/>
    <w:rsid w:val="00D743C3"/>
    <w:rsid w:val="00D76BB6"/>
    <w:rsid w:val="00D81E16"/>
    <w:rsid w:val="00D879F1"/>
    <w:rsid w:val="00DB222B"/>
    <w:rsid w:val="00DC3FE8"/>
    <w:rsid w:val="00DC46D9"/>
    <w:rsid w:val="00DD72D1"/>
    <w:rsid w:val="00DE301E"/>
    <w:rsid w:val="00DF0917"/>
    <w:rsid w:val="00E03D7E"/>
    <w:rsid w:val="00E33319"/>
    <w:rsid w:val="00E33A69"/>
    <w:rsid w:val="00E3628D"/>
    <w:rsid w:val="00E56B72"/>
    <w:rsid w:val="00E61EBB"/>
    <w:rsid w:val="00E84039"/>
    <w:rsid w:val="00E96BF7"/>
    <w:rsid w:val="00EA2AB2"/>
    <w:rsid w:val="00EC3894"/>
    <w:rsid w:val="00ED4501"/>
    <w:rsid w:val="00ED7102"/>
    <w:rsid w:val="00F02642"/>
    <w:rsid w:val="00F12FA4"/>
    <w:rsid w:val="00F51BC6"/>
    <w:rsid w:val="00F92A5D"/>
    <w:rsid w:val="00F9480B"/>
    <w:rsid w:val="00FA7A8D"/>
    <w:rsid w:val="00FC66ED"/>
    <w:rsid w:val="00FE08B0"/>
    <w:rsid w:val="00FE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D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A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870AD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D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7A8D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table" w:styleId="aa">
    <w:name w:val="Table Grid"/>
    <w:basedOn w:val="a1"/>
    <w:uiPriority w:val="59"/>
    <w:rsid w:val="007768B3"/>
    <w:rPr>
      <w:rFonts w:eastAsiaTheme="minorEastAsia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1"/>
    <w:qFormat/>
    <w:rsid w:val="000C3B87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304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E304E"/>
    <w:pPr>
      <w:widowControl w:val="0"/>
      <w:autoSpaceDE w:val="0"/>
      <w:autoSpaceDN w:val="0"/>
      <w:spacing w:after="0" w:line="240" w:lineRule="auto"/>
      <w:ind w:left="202" w:firstLine="707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E304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  <w:ind w:left="1988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</w:pPr>
    <w:rPr>
      <w:sz w:val="22"/>
    </w:rPr>
  </w:style>
  <w:style w:type="paragraph" w:styleId="HTML">
    <w:name w:val="HTML Preformatted"/>
    <w:basedOn w:val="a"/>
    <w:link w:val="HTML0"/>
    <w:rsid w:val="00BE3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E30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aliases w:val="для таблиц,Без интервала2,No Spacing"/>
    <w:link w:val="af"/>
    <w:uiPriority w:val="1"/>
    <w:qFormat/>
    <w:rsid w:val="00BE304E"/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для таблиц Знак,Без интервала2 Знак,No Spacing Знак"/>
    <w:link w:val="ae"/>
    <w:uiPriority w:val="1"/>
    <w:rsid w:val="00BE304E"/>
    <w:rPr>
      <w:rFonts w:ascii="Calibri" w:eastAsia="Times New Roman" w:hAnsi="Calibri" w:cs="Times New Roman"/>
    </w:rPr>
  </w:style>
  <w:style w:type="paragraph" w:styleId="af0">
    <w:name w:val="Title"/>
    <w:basedOn w:val="a"/>
    <w:link w:val="af1"/>
    <w:uiPriority w:val="1"/>
    <w:qFormat/>
    <w:rsid w:val="00DB222B"/>
    <w:pPr>
      <w:widowControl w:val="0"/>
      <w:autoSpaceDE w:val="0"/>
      <w:autoSpaceDN w:val="0"/>
      <w:spacing w:before="241" w:after="0" w:line="240" w:lineRule="auto"/>
      <w:ind w:left="266" w:right="245"/>
      <w:jc w:val="center"/>
    </w:pPr>
    <w:rPr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1"/>
    <w:rsid w:val="00DB222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DB222B"/>
    <w:pPr>
      <w:widowControl w:val="0"/>
      <w:autoSpaceDE w:val="0"/>
      <w:autoSpaceDN w:val="0"/>
      <w:spacing w:before="5" w:after="0" w:line="274" w:lineRule="exact"/>
      <w:ind w:left="1950"/>
      <w:jc w:val="both"/>
      <w:outlineLvl w:val="2"/>
    </w:pPr>
    <w:rPr>
      <w:b/>
      <w:bCs/>
      <w:i/>
      <w:iCs/>
      <w:szCs w:val="24"/>
    </w:rPr>
  </w:style>
  <w:style w:type="paragraph" w:customStyle="1" w:styleId="ConsPlusNormal">
    <w:name w:val="ConsPlusNormal"/>
    <w:rsid w:val="00A04441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4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83A357B75B4498DEDB4654C4660788C0207C7E7E1DB94DC8407B7EEC2C81B00D0D7E0186B326658i3v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ADABB11E95B8BF31C000D8BF981557890E792990AF1DA8FC78650B89b6gC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AADABB11E95B8BF31C000D8BF981557890F722C9CA41DA8FC78650B896CFA4C5DCA2062B9348A5Cb6g2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AADABB11E95B8BF31C000D8BF981557890F722C9CA41DA8FC78650B896CFA4C5DCA2062B9348A5Cb6g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ADABB11E95B8BF31C000D8BF981557890F782891AF1DA8FC78650B89b6gCG" TargetMode="External"/><Relationship Id="rId14" Type="http://schemas.openxmlformats.org/officeDocument/2006/relationships/hyperlink" Target="consultantplus://offline/ref=883A357B75B4498DEDB4654C4660788C0207C7E7E1DB94DC8407B7EEC2C81B00D0D7E0186B326658i3v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A8A1A-592C-45C4-9B55-D7E238D7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АдБердяуш02</dc:creator>
  <cp:lastModifiedBy>АдБердяуш02</cp:lastModifiedBy>
  <cp:revision>3</cp:revision>
  <cp:lastPrinted>2022-01-19T12:05:00Z</cp:lastPrinted>
  <dcterms:created xsi:type="dcterms:W3CDTF">2022-01-19T11:52:00Z</dcterms:created>
  <dcterms:modified xsi:type="dcterms:W3CDTF">2022-01-19T12:05:00Z</dcterms:modified>
</cp:coreProperties>
</file>